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default" w:ascii="Times New Roman" w:hAnsi="Times New Roman" w:cs="Times New Roman"/>
          <w:b w:val="0"/>
          <w:bCs/>
          <w:sz w:val="32"/>
          <w:szCs w:val="22"/>
          <w:lang w:val="en-US" w:eastAsia="zh-CN"/>
        </w:rPr>
      </w:pPr>
      <w:bookmarkStart w:id="16" w:name="_GoBack"/>
      <w:bookmarkEnd w:id="16"/>
      <w:r>
        <w:rPr>
          <w:rFonts w:hint="default" w:ascii="Times New Roman" w:hAnsi="Times New Roman" w:cs="Times New Roman"/>
          <w:b w:val="0"/>
          <w:bCs/>
          <w:sz w:val="32"/>
          <w:szCs w:val="22"/>
          <w:lang w:val="en-US" w:eastAsia="zh-CN"/>
        </w:rPr>
        <w:t>附件</w:t>
      </w:r>
      <w:r>
        <w:rPr>
          <w:rFonts w:hint="eastAsia" w:ascii="Times New Roman" w:hAnsi="Times New Roman" w:cs="Times New Roman"/>
          <w:b w:val="0"/>
          <w:bCs/>
          <w:sz w:val="32"/>
          <w:szCs w:val="22"/>
          <w:lang w:val="en-US" w:eastAsia="zh-CN"/>
        </w:rPr>
        <w:t>1</w:t>
      </w:r>
    </w:p>
    <w:p>
      <w:p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18"/>
          <w:rFonts w:hint="default" w:ascii="Times New Roman" w:hAnsi="Times New Roman" w:eastAsia="方正小标宋简体" w:cs="Times New Roman"/>
          <w:b w:val="0"/>
          <w:bCs w:val="0"/>
          <w:i w:val="0"/>
          <w:caps w:val="0"/>
          <w:spacing w:val="0"/>
          <w:w w:val="10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baseline"/>
        <w:rPr>
          <w:rStyle w:val="18"/>
          <w:rFonts w:hint="default" w:ascii="Times New Roman" w:hAnsi="Times New Roman" w:eastAsia="方正小标宋简体" w:cs="Times New Roman"/>
          <w:b w:val="0"/>
          <w:bCs w:val="0"/>
          <w:i w:val="0"/>
          <w:caps w:val="0"/>
          <w:spacing w:val="0"/>
          <w:w w:val="100"/>
          <w:kern w:val="2"/>
          <w:sz w:val="48"/>
          <w:szCs w:val="48"/>
          <w:lang w:val="en-US" w:eastAsia="zh-CN" w:bidi="ar-SA"/>
        </w:rPr>
      </w:pPr>
      <w:r>
        <w:rPr>
          <w:rStyle w:val="18"/>
          <w:rFonts w:hint="default" w:ascii="Times New Roman" w:hAnsi="Times New Roman" w:eastAsia="方正小标宋简体" w:cs="Times New Roman"/>
          <w:b w:val="0"/>
          <w:bCs w:val="0"/>
          <w:i w:val="0"/>
          <w:caps w:val="0"/>
          <w:spacing w:val="0"/>
          <w:w w:val="100"/>
          <w:kern w:val="2"/>
          <w:sz w:val="48"/>
          <w:szCs w:val="48"/>
          <w:lang w:val="en-US" w:eastAsia="zh-CN" w:bidi="ar-SA"/>
        </w:rPr>
        <w:t>2025年工业领域设备更新和技术改造</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baseline"/>
        <w:rPr>
          <w:rStyle w:val="18"/>
          <w:rFonts w:hint="default" w:ascii="Times New Roman" w:hAnsi="Times New Roman" w:eastAsia="方正小标宋简体" w:cs="Times New Roman"/>
          <w:b w:val="0"/>
          <w:bCs w:val="0"/>
          <w:i w:val="0"/>
          <w:caps w:val="0"/>
          <w:spacing w:val="0"/>
          <w:w w:val="100"/>
          <w:kern w:val="2"/>
          <w:sz w:val="48"/>
          <w:szCs w:val="48"/>
          <w:lang w:val="en-US" w:eastAsia="zh-CN" w:bidi="ar-SA"/>
        </w:rPr>
      </w:pPr>
      <w:r>
        <w:rPr>
          <w:rStyle w:val="18"/>
          <w:rFonts w:hint="default" w:ascii="Times New Roman" w:hAnsi="Times New Roman" w:eastAsia="方正小标宋简体" w:cs="Times New Roman"/>
          <w:b w:val="0"/>
          <w:bCs w:val="0"/>
          <w:i w:val="0"/>
          <w:caps w:val="0"/>
          <w:spacing w:val="0"/>
          <w:w w:val="100"/>
          <w:kern w:val="2"/>
          <w:sz w:val="48"/>
          <w:szCs w:val="48"/>
          <w:lang w:val="en-US" w:eastAsia="zh-CN" w:bidi="ar-SA"/>
        </w:rPr>
        <w:t>奖补资金项目申请报告</w:t>
      </w:r>
    </w:p>
    <w:p>
      <w:pPr>
        <w:pStyle w:val="7"/>
        <w:rPr>
          <w:rStyle w:val="18"/>
          <w:rFonts w:hint="default" w:ascii="Times New Roman" w:hAnsi="Times New Roman" w:eastAsia="方正小标宋简体" w:cs="Times New Roman"/>
          <w:b/>
          <w:bCs/>
          <w:i w:val="0"/>
          <w:caps w:val="0"/>
          <w:spacing w:val="0"/>
          <w:w w:val="100"/>
          <w:kern w:val="2"/>
          <w:sz w:val="48"/>
          <w:szCs w:val="48"/>
          <w:lang w:val="en-US" w:eastAsia="zh-CN" w:bidi="ar-SA"/>
        </w:rPr>
      </w:pPr>
    </w:p>
    <w:p>
      <w:pPr>
        <w:pStyle w:val="8"/>
        <w:rPr>
          <w:rStyle w:val="18"/>
          <w:rFonts w:hint="default" w:ascii="Times New Roman" w:hAnsi="Times New Roman" w:eastAsia="方正小标宋简体" w:cs="Times New Roman"/>
          <w:b/>
          <w:bCs/>
          <w:i w:val="0"/>
          <w:caps w:val="0"/>
          <w:spacing w:val="0"/>
          <w:w w:val="100"/>
          <w:kern w:val="2"/>
          <w:sz w:val="48"/>
          <w:szCs w:val="48"/>
          <w:lang w:val="en-US" w:eastAsia="zh-CN" w:bidi="ar-SA"/>
        </w:rPr>
      </w:pPr>
    </w:p>
    <w:tbl>
      <w:tblPr>
        <w:tblStyle w:val="14"/>
        <w:tblpPr w:leftFromText="180" w:rightFromText="180" w:vertAnchor="text" w:horzAnchor="page" w:tblpXSpec="center" w:tblpY="1022"/>
        <w:tblOverlap w:val="never"/>
        <w:tblW w:w="6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9"/>
        <w:gridCol w:w="5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1689" w:type="dxa"/>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Fonts w:hint="default" w:ascii="Times New Roman" w:hAnsi="Times New Roman" w:cs="Times New Roman"/>
                <w:vertAlign w:val="baseline"/>
                <w:lang w:val="en-US" w:eastAsia="zh-CN"/>
              </w:rPr>
            </w:pPr>
            <w:r>
              <w:rPr>
                <w:rStyle w:val="18"/>
                <w:rFonts w:hint="default" w:ascii="Times New Roman" w:hAnsi="Times New Roman" w:eastAsia="仿宋_GB2312" w:cs="Times New Roman"/>
                <w:b w:val="0"/>
                <w:i w:val="0"/>
                <w:caps w:val="0"/>
                <w:spacing w:val="0"/>
                <w:w w:val="100"/>
                <w:kern w:val="2"/>
                <w:sz w:val="32"/>
                <w:szCs w:val="32"/>
                <w:lang w:val="en-US" w:eastAsia="zh-CN" w:bidi="ar-SA"/>
              </w:rPr>
              <w:t>申报单位：</w:t>
            </w:r>
          </w:p>
        </w:tc>
        <w:tc>
          <w:tcPr>
            <w:tcW w:w="5051" w:type="dxa"/>
            <w:tcBorders>
              <w:bottom w:val="single" w:color="auto" w:sz="4" w:space="0"/>
            </w:tcBorders>
            <w:vAlign w:val="bottom"/>
          </w:tcPr>
          <w:p>
            <w:pPr>
              <w:pStyle w:val="7"/>
              <w:widowControl w:val="0"/>
              <w:ind w:left="0" w:leftChars="0" w:firstLine="0" w:firstLineChars="0"/>
              <w:jc w:val="both"/>
              <w:rPr>
                <w:rFonts w:hint="default" w:ascii="Times New Roman" w:hAnsi="Times New Roman" w:eastAsia="仿宋_GB2312" w:cs="Times New Roman"/>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1689" w:type="dxa"/>
            <w:tcBorders>
              <w:right w:val="nil"/>
            </w:tcBorders>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cs="Times New Roman"/>
                <w:vertAlign w:val="baseline"/>
                <w:lang w:val="en-US" w:eastAsia="zh-CN"/>
              </w:rPr>
            </w:pPr>
            <w:r>
              <w:rPr>
                <w:rStyle w:val="18"/>
                <w:rFonts w:hint="default" w:ascii="Times New Roman" w:hAnsi="Times New Roman" w:eastAsia="仿宋_GB2312" w:cs="Times New Roman"/>
                <w:b w:val="0"/>
                <w:i w:val="0"/>
                <w:caps w:val="0"/>
                <w:spacing w:val="0"/>
                <w:w w:val="100"/>
                <w:kern w:val="2"/>
                <w:sz w:val="32"/>
                <w:szCs w:val="32"/>
                <w:lang w:val="en-US" w:eastAsia="zh-CN" w:bidi="ar-SA"/>
              </w:rPr>
              <w:t>项目名称：</w:t>
            </w:r>
          </w:p>
        </w:tc>
        <w:tc>
          <w:tcPr>
            <w:tcW w:w="5051" w:type="dxa"/>
            <w:tcBorders>
              <w:top w:val="single" w:color="auto" w:sz="4" w:space="0"/>
              <w:left w:val="nil"/>
              <w:bottom w:val="single" w:color="auto" w:sz="4" w:space="0"/>
              <w:right w:val="nil"/>
            </w:tcBorders>
            <w:vAlign w:val="bottom"/>
          </w:tcPr>
          <w:p>
            <w:pPr>
              <w:pStyle w:val="7"/>
              <w:widowControl w:val="0"/>
              <w:ind w:left="0" w:leftChars="0" w:firstLine="0" w:firstLineChars="0"/>
              <w:jc w:val="both"/>
              <w:rPr>
                <w:rFonts w:hint="default" w:ascii="Times New Roman" w:hAnsi="Times New Roman" w:eastAsia="仿宋_GB2312" w:cs="Times New Roman"/>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1689" w:type="dxa"/>
            <w:tcBorders>
              <w:right w:val="nil"/>
            </w:tcBorders>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cs="Times New Roman"/>
                <w:vertAlign w:val="baseline"/>
                <w:lang w:val="en-US" w:eastAsia="zh-CN"/>
              </w:rPr>
            </w:pPr>
            <w:r>
              <w:rPr>
                <w:rStyle w:val="18"/>
                <w:rFonts w:hint="default" w:ascii="Times New Roman" w:hAnsi="Times New Roman" w:eastAsia="仿宋_GB2312" w:cs="Times New Roman"/>
                <w:b w:val="0"/>
                <w:i w:val="0"/>
                <w:caps w:val="0"/>
                <w:spacing w:val="0"/>
                <w:w w:val="100"/>
                <w:kern w:val="2"/>
                <w:sz w:val="32"/>
                <w:szCs w:val="32"/>
                <w:lang w:val="en-US" w:eastAsia="zh-CN" w:bidi="ar-SA"/>
              </w:rPr>
              <w:t>所属地区：</w:t>
            </w:r>
          </w:p>
        </w:tc>
        <w:tc>
          <w:tcPr>
            <w:tcW w:w="5051" w:type="dxa"/>
            <w:tcBorders>
              <w:top w:val="single" w:color="auto" w:sz="4" w:space="0"/>
              <w:left w:val="nil"/>
              <w:bottom w:val="single" w:color="auto" w:sz="4" w:space="0"/>
              <w:right w:val="nil"/>
            </w:tcBorders>
            <w:vAlign w:val="bottom"/>
          </w:tcPr>
          <w:p>
            <w:pPr>
              <w:pStyle w:val="7"/>
              <w:widowControl w:val="0"/>
              <w:ind w:left="0" w:leftChars="0" w:firstLine="0" w:firstLineChars="0"/>
              <w:jc w:val="both"/>
              <w:rPr>
                <w:rFonts w:hint="default" w:ascii="Times New Roman" w:hAnsi="Times New Roman" w:eastAsia="仿宋_GB2312" w:cs="Times New Roman"/>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1689" w:type="dxa"/>
            <w:tcBorders>
              <w:right w:val="nil"/>
            </w:tcBorders>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distribute"/>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57"/>
                <w:w w:val="100"/>
                <w:kern w:val="2"/>
                <w:sz w:val="32"/>
                <w:szCs w:val="32"/>
                <w:lang w:val="en-US" w:eastAsia="zh-CN" w:bidi="ar-SA"/>
              </w:rPr>
              <w:t>联系人</w:t>
            </w:r>
            <w:r>
              <w:rPr>
                <w:rStyle w:val="18"/>
                <w:rFonts w:hint="default" w:ascii="Times New Roman" w:hAnsi="Times New Roman" w:eastAsia="仿宋_GB2312" w:cs="Times New Roman"/>
                <w:b w:val="0"/>
                <w:i w:val="0"/>
                <w:caps w:val="0"/>
                <w:spacing w:val="0"/>
                <w:w w:val="100"/>
                <w:kern w:val="2"/>
                <w:sz w:val="32"/>
                <w:szCs w:val="32"/>
                <w:lang w:val="en-US" w:eastAsia="zh-CN" w:bidi="ar-SA"/>
              </w:rPr>
              <w:t>：</w:t>
            </w:r>
          </w:p>
        </w:tc>
        <w:tc>
          <w:tcPr>
            <w:tcW w:w="5051" w:type="dxa"/>
            <w:tcBorders>
              <w:top w:val="single" w:color="auto" w:sz="4" w:space="0"/>
              <w:left w:val="nil"/>
              <w:bottom w:val="single" w:color="auto" w:sz="4" w:space="0"/>
              <w:right w:val="nil"/>
            </w:tcBorders>
            <w:vAlign w:val="bottom"/>
          </w:tcPr>
          <w:p>
            <w:pPr>
              <w:pStyle w:val="7"/>
              <w:widowControl w:val="0"/>
              <w:ind w:left="0" w:leftChars="0" w:firstLine="0" w:firstLineChars="0"/>
              <w:jc w:val="both"/>
              <w:rPr>
                <w:rFonts w:hint="default" w:ascii="Times New Roman" w:hAnsi="Times New Roman" w:eastAsia="仿宋_GB2312" w:cs="Times New Roman"/>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1689" w:type="dxa"/>
            <w:tcBorders>
              <w:right w:val="nil"/>
            </w:tcBorders>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联系电话：</w:t>
            </w:r>
          </w:p>
        </w:tc>
        <w:tc>
          <w:tcPr>
            <w:tcW w:w="5051" w:type="dxa"/>
            <w:tcBorders>
              <w:top w:val="single" w:color="auto" w:sz="4" w:space="0"/>
              <w:left w:val="nil"/>
              <w:bottom w:val="single" w:color="auto" w:sz="4" w:space="0"/>
              <w:right w:val="nil"/>
            </w:tcBorders>
            <w:vAlign w:val="bottom"/>
          </w:tcPr>
          <w:p>
            <w:pPr>
              <w:pStyle w:val="7"/>
              <w:widowControl w:val="0"/>
              <w:ind w:left="0" w:leftChars="0" w:firstLine="0" w:firstLineChars="0"/>
              <w:jc w:val="both"/>
              <w:rPr>
                <w:rFonts w:hint="default" w:ascii="Times New Roman" w:hAnsi="Times New Roman" w:eastAsia="仿宋_GB2312" w:cs="Times New Roman"/>
                <w:sz w:val="32"/>
                <w:szCs w:val="32"/>
                <w:vertAlign w:val="baseline"/>
                <w:lang w:val="en-US" w:eastAsia="zh-CN"/>
              </w:rPr>
            </w:pPr>
          </w:p>
        </w:tc>
      </w:tr>
    </w:tbl>
    <w:p>
      <w:pPr>
        <w:pStyle w:val="8"/>
        <w:rPr>
          <w:rStyle w:val="18"/>
          <w:rFonts w:hint="default" w:ascii="Times New Roman" w:hAnsi="Times New Roman" w:eastAsia="方正小标宋简体" w:cs="Times New Roman"/>
          <w:b/>
          <w:bCs/>
          <w:i w:val="0"/>
          <w:caps w:val="0"/>
          <w:spacing w:val="0"/>
          <w:w w:val="100"/>
          <w:kern w:val="2"/>
          <w:sz w:val="48"/>
          <w:szCs w:val="48"/>
          <w:lang w:val="en-US" w:eastAsia="zh-CN" w:bidi="ar-SA"/>
        </w:rPr>
      </w:pPr>
    </w:p>
    <w:p>
      <w:pPr>
        <w:pStyle w:val="7"/>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746"/>
        </w:tabs>
        <w:bidi w:val="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2025年5月</w:t>
      </w:r>
    </w:p>
    <w:p>
      <w:pPr>
        <w:keepNext w:val="0"/>
        <w:keepLines w:val="0"/>
        <w:pageBreakBefore/>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18"/>
          <w:rFonts w:hint="default" w:ascii="Times New Roman" w:hAnsi="Times New Roman" w:eastAsia="黑体" w:cs="Times New Roman"/>
          <w:b w:val="0"/>
          <w:i w:val="0"/>
          <w:caps w:val="0"/>
          <w:spacing w:val="0"/>
          <w:w w:val="100"/>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pageBreakBefore/>
        <w:widowControl/>
        <w:kinsoku/>
        <w:wordWrap/>
        <w:overflowPunct/>
        <w:topLinePunct w:val="0"/>
        <w:autoSpaceDE/>
        <w:autoSpaceDN/>
        <w:bidi w:val="0"/>
        <w:adjustRightInd/>
        <w:snapToGrid/>
        <w:spacing w:line="500" w:lineRule="exact"/>
        <w:ind w:right="0"/>
        <w:jc w:val="lef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编制说明：</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申请报告。主要包括企业简介、经营情况；项目建设背景、建设内容、建设期限、技术工艺、对标国内同行业先进性、总投资及资金来源，项目的投资及进展情况；2024年7月1日</w:t>
      </w:r>
      <w:bookmarkStart w:id="0" w:name="OLE_LINK1"/>
      <w:r>
        <w:rPr>
          <w:rStyle w:val="18"/>
          <w:rFonts w:hint="default" w:ascii="Times New Roman" w:hAnsi="Times New Roman" w:eastAsia="仿宋_GB2312" w:cs="Times New Roman"/>
          <w:b w:val="0"/>
          <w:i w:val="0"/>
          <w:caps w:val="0"/>
          <w:spacing w:val="0"/>
          <w:w w:val="100"/>
          <w:kern w:val="2"/>
          <w:sz w:val="32"/>
          <w:szCs w:val="32"/>
          <w:lang w:val="en-US" w:eastAsia="zh-CN" w:bidi="ar-SA"/>
        </w:rPr>
        <w:t>-2025年4月30日</w:t>
      </w:r>
      <w:bookmarkEnd w:id="0"/>
      <w:r>
        <w:rPr>
          <w:rStyle w:val="18"/>
          <w:rFonts w:hint="default" w:ascii="Times New Roman" w:hAnsi="Times New Roman" w:eastAsia="仿宋_GB2312" w:cs="Times New Roman"/>
          <w:b w:val="0"/>
          <w:i w:val="0"/>
          <w:caps w:val="0"/>
          <w:spacing w:val="0"/>
          <w:w w:val="100"/>
          <w:kern w:val="2"/>
          <w:sz w:val="32"/>
          <w:szCs w:val="32"/>
          <w:lang w:val="en-US" w:eastAsia="zh-CN" w:bidi="ar-SA"/>
        </w:rPr>
        <w:t>期间，购置设备、配套软硬件系统及知识产权、科技成果具体情况以及效益分析。</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企业营业执照。</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项目备案或核准文件。须在2022年1月1日-2025年4月30日期间取得。</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18"/>
          <w:rFonts w:hint="default" w:ascii="Times New Roman" w:hAnsi="Times New Roman" w:eastAsia="仿宋_GB2312" w:cs="Times New Roman"/>
          <w:b w:val="0"/>
          <w:i w:val="0"/>
          <w:caps w:val="0"/>
          <w:spacing w:val="0"/>
          <w:w w:val="100"/>
          <w:kern w:val="2"/>
          <w:sz w:val="32"/>
          <w:szCs w:val="32"/>
          <w:highlight w:val="none"/>
          <w:lang w:val="en-US" w:eastAsia="zh-CN" w:bidi="ar-SA"/>
        </w:rPr>
        <w:t>环评、用地、规划、节能、安全评价等项目开工建设前应当具备的相关手续。手续由当地相关业务部门出具，如该项目不需要办理有关手续，须提供政策依据说明或相关政府部门出具的相应证明。</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18"/>
          <w:rFonts w:hint="default" w:ascii="Times New Roman" w:hAnsi="Times New Roman" w:eastAsia="仿宋_GB2312" w:cs="Times New Roman"/>
          <w:b w:val="0"/>
          <w:i w:val="0"/>
          <w:caps w:val="0"/>
          <w:spacing w:val="0"/>
          <w:w w:val="100"/>
          <w:kern w:val="2"/>
          <w:sz w:val="32"/>
          <w:szCs w:val="32"/>
          <w:highlight w:val="none"/>
          <w:lang w:val="en-US" w:eastAsia="zh-CN" w:bidi="ar-SA"/>
        </w:rPr>
        <w:t>设备购置或更新改造服务采购合同、企业购置设备增值税专用发票、资金划付至供应商的银行流水明细表</w:t>
      </w:r>
      <w:r>
        <w:rPr>
          <w:rStyle w:val="18"/>
          <w:rFonts w:hint="eastAsia" w:ascii="Times New Roman" w:hAnsi="Times New Roman" w:eastAsia="仿宋_GB2312" w:cs="Times New Roman"/>
          <w:b w:val="0"/>
          <w:i w:val="0"/>
          <w:caps w:val="0"/>
          <w:spacing w:val="0"/>
          <w:w w:val="100"/>
          <w:kern w:val="2"/>
          <w:sz w:val="32"/>
          <w:szCs w:val="32"/>
          <w:highlight w:val="none"/>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设备购置或更新改造服务采购合同（含知识产权、科技成果采购合同）、企业购置设备增值税专用发票、资金划付至供应商的银行流水证明。进口设备需提供海关进口货物报关单、进口关税专用缴款书或进出口货物征免税证明、进口增值税专用缴款书复印件。</w:t>
      </w:r>
      <w:bookmarkStart w:id="1" w:name="OLE_LINK3"/>
      <w:r>
        <w:rPr>
          <w:rStyle w:val="18"/>
          <w:rFonts w:hint="default" w:ascii="Times New Roman" w:hAnsi="Times New Roman" w:eastAsia="仿宋_GB2312" w:cs="Times New Roman"/>
          <w:b w:val="0"/>
          <w:i w:val="0"/>
          <w:caps w:val="0"/>
          <w:spacing w:val="0"/>
          <w:w w:val="100"/>
          <w:kern w:val="2"/>
          <w:sz w:val="32"/>
          <w:szCs w:val="32"/>
          <w:lang w:val="en-US" w:eastAsia="zh-CN" w:bidi="ar-SA"/>
        </w:rPr>
        <w:t>发票开具或缴款书填发日期须在2024年7月1日-2025年4月30日期间，合同、发票、银行流水等证明材料的扫描顺序需与明细表顺序一致)。</w:t>
      </w:r>
      <w:bookmarkEnd w:id="1"/>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项目支出绩效目标申报表。</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default"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其他需要证明的资料。</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firstLine="640" w:firstLineChars="0"/>
        <w:jc w:val="both"/>
        <w:textAlignment w:val="baseline"/>
        <w:rPr>
          <w:rStyle w:val="18"/>
          <w:rFonts w:hint="eastAsia" w:ascii="Times New Roman" w:hAnsi="Times New Roman" w:eastAsia="仿宋_GB2312" w:cs="Times New Roman"/>
          <w:b w:val="0"/>
          <w:i w:val="0"/>
          <w:caps w:val="0"/>
          <w:spacing w:val="0"/>
          <w:w w:val="100"/>
          <w:kern w:val="2"/>
          <w:sz w:val="32"/>
          <w:szCs w:val="32"/>
          <w:lang w:val="en-US" w:eastAsia="zh-CN" w:bidi="ar-SA"/>
        </w:rPr>
      </w:pPr>
      <w:r>
        <w:rPr>
          <w:rStyle w:val="18"/>
          <w:rFonts w:hint="default" w:ascii="Times New Roman" w:hAnsi="Times New Roman" w:eastAsia="仿宋_GB2312" w:cs="Times New Roman"/>
          <w:b w:val="0"/>
          <w:i w:val="0"/>
          <w:caps w:val="0"/>
          <w:spacing w:val="0"/>
          <w:w w:val="100"/>
          <w:kern w:val="2"/>
          <w:sz w:val="32"/>
          <w:szCs w:val="32"/>
          <w:lang w:val="en-US" w:eastAsia="zh-CN" w:bidi="ar-SA"/>
        </w:rPr>
        <w:t>项目真实性及符合“绿色门槛”制度承诺书。</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640" w:firstLineChars="200"/>
        <w:jc w:val="both"/>
        <w:textAlignment w:val="baseline"/>
        <w:rPr>
          <w:rStyle w:val="18"/>
          <w:rFonts w:hint="eastAsia" w:ascii="Times New Roman" w:hAnsi="Times New Roman" w:eastAsia="仿宋_GB2312" w:cs="Times New Roman"/>
          <w:b w:val="0"/>
          <w:i w:val="0"/>
          <w:caps w:val="0"/>
          <w:spacing w:val="0"/>
          <w:w w:val="100"/>
          <w:kern w:val="2"/>
          <w:sz w:val="32"/>
          <w:szCs w:val="32"/>
          <w:lang w:val="en-US" w:eastAsia="zh-CN" w:bidi="ar-SA"/>
        </w:rPr>
      </w:pPr>
      <w:r>
        <w:rPr>
          <w:rStyle w:val="18"/>
          <w:rFonts w:hint="eastAsia" w:ascii="Times New Roman" w:hAnsi="Times New Roman" w:eastAsia="仿宋_GB2312" w:cs="Times New Roman"/>
          <w:b w:val="0"/>
          <w:i w:val="0"/>
          <w:caps w:val="0"/>
          <w:spacing w:val="0"/>
          <w:w w:val="100"/>
          <w:kern w:val="2"/>
          <w:sz w:val="32"/>
          <w:szCs w:val="32"/>
          <w:lang w:val="en-US" w:eastAsia="zh-CN" w:bidi="ar-SA"/>
        </w:rPr>
        <w:t>以上材料须真实、合法、完整，按上述顺序装订成册，首页加盖企业公章并加盖骑缝章</w:t>
      </w:r>
      <w:r>
        <w:rPr>
          <w:rStyle w:val="18"/>
          <w:rFonts w:hint="eastAsia" w:eastAsia="仿宋_GB2312" w:cs="Times New Roman"/>
          <w:b w:val="0"/>
          <w:i w:val="0"/>
          <w:caps w:val="0"/>
          <w:spacing w:val="0"/>
          <w:w w:val="100"/>
          <w:kern w:val="2"/>
          <w:sz w:val="32"/>
          <w:szCs w:val="32"/>
          <w:lang w:val="en-US" w:eastAsia="zh-CN" w:bidi="ar-SA"/>
        </w:rPr>
        <w:t>。</w:t>
      </w:r>
    </w:p>
    <w:p>
      <w:pPr>
        <w:pStyle w:val="2"/>
        <w:pageBreakBefore/>
        <w:outlineLvl w:val="9"/>
        <w:rPr>
          <w:rFonts w:hint="default" w:ascii="Times New Roman" w:hAnsi="Times New Roman" w:cs="Times New Roman"/>
          <w:lang w:val="en-US" w:eastAsia="zh-CN"/>
        </w:rPr>
      </w:pPr>
    </w:p>
    <w:p>
      <w:pPr>
        <w:rPr>
          <w:rFonts w:hint="default" w:ascii="Times New Roman" w:hAnsi="Times New Roman" w:cs="Times New Roman"/>
          <w:lang w:val="en-US" w:eastAsia="zh-CN"/>
        </w:rPr>
      </w:pPr>
    </w:p>
    <w:sdt>
      <w:sdtPr>
        <w:rPr>
          <w:rFonts w:hint="default" w:ascii="Times New Roman" w:hAnsi="Times New Roman" w:eastAsia="宋体" w:cs="Times New Roman"/>
          <w:kern w:val="2"/>
          <w:sz w:val="21"/>
          <w:szCs w:val="21"/>
          <w:lang w:val="en-US" w:eastAsia="zh-CN" w:bidi="ar-SA"/>
        </w:rPr>
        <w:id w:val="147452081"/>
        <w15:color w:val="DBDBDB"/>
      </w:sdtPr>
      <w:sdtEndPr>
        <w:rPr>
          <w:rFonts w:hint="default" w:ascii="Times New Roman" w:hAnsi="Times New Roman" w:eastAsia="楷体" w:cs="Times New Roman"/>
          <w:i w:val="0"/>
          <w:caps w:val="0"/>
          <w:spacing w:val="0"/>
          <w:w w:val="10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default"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pPr>
            <w:pStyle w:val="2"/>
            <w:rPr>
              <w:rFonts w:hint="default" w:ascii="Times New Roman" w:hAnsi="Times New Roman" w:cs="Times New Roman"/>
            </w:rPr>
          </w:pPr>
        </w:p>
        <w:p>
          <w:pPr>
            <w:pStyle w:val="11"/>
            <w:tabs>
              <w:tab w:val="right" w:leader="dot" w:pos="8306"/>
            </w:tabs>
            <w:rPr>
              <w:rFonts w:hint="eastAsia" w:ascii="楷体" w:hAnsi="楷体" w:eastAsia="楷体" w:cs="楷体"/>
              <w:sz w:val="32"/>
              <w:szCs w:val="32"/>
            </w:rPr>
          </w:pPr>
          <w:r>
            <w:rPr>
              <w:rStyle w:val="18"/>
              <w:rFonts w:hint="default" w:ascii="Times New Roman" w:hAnsi="Times New Roman" w:eastAsia="楷体" w:cs="Times New Roman"/>
              <w:b w:val="0"/>
              <w:i w:val="0"/>
              <w:caps w:val="0"/>
              <w:spacing w:val="0"/>
              <w:w w:val="100"/>
              <w:kern w:val="2"/>
              <w:sz w:val="32"/>
              <w:szCs w:val="32"/>
              <w:lang w:val="en-US" w:eastAsia="zh-CN" w:bidi="ar-SA"/>
            </w:rPr>
            <w:fldChar w:fldCharType="begin"/>
          </w:r>
          <w:r>
            <w:rPr>
              <w:rStyle w:val="18"/>
              <w:rFonts w:hint="default" w:ascii="Times New Roman" w:hAnsi="Times New Roman" w:eastAsia="楷体" w:cs="Times New Roman"/>
              <w:b w:val="0"/>
              <w:i w:val="0"/>
              <w:caps w:val="0"/>
              <w:spacing w:val="0"/>
              <w:w w:val="100"/>
              <w:kern w:val="2"/>
              <w:sz w:val="32"/>
              <w:szCs w:val="32"/>
              <w:lang w:val="en-US" w:eastAsia="zh-CN" w:bidi="ar-SA"/>
            </w:rPr>
            <w:instrText xml:space="preserve">TOC \o "1-1" \h \u </w:instrText>
          </w:r>
          <w:r>
            <w:rPr>
              <w:rStyle w:val="18"/>
              <w:rFonts w:hint="default" w:ascii="Times New Roman" w:hAnsi="Times New Roman" w:eastAsia="楷体" w:cs="Times New Roman"/>
              <w:b w:val="0"/>
              <w:i w:val="0"/>
              <w:caps w:val="0"/>
              <w:spacing w:val="0"/>
              <w:w w:val="100"/>
              <w:kern w:val="2"/>
              <w:sz w:val="32"/>
              <w:szCs w:val="32"/>
              <w:lang w:val="en-US" w:eastAsia="zh-CN" w:bidi="ar-SA"/>
            </w:rPr>
            <w:fldChar w:fldCharType="separate"/>
          </w: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_Toc4750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申请报告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_Toc4750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_Toc30088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企业营业执照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_Toc30088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_Toc2940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项目备案或核准文件</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_Toc2940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_Toc9386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环保、安全、节能、土地、规划等项目开工建设前应当具备的相关手续</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_Toc9386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_Toc16627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合同、发票及银行流水明细表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_Toc16627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_Toc2507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合同、发票及银行流水等证明材料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_Toc2507 \h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_Toc5780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项目支出绩效目标申报表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_Toc5780 \h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rPr>
              <w:rFonts w:hint="eastAsia" w:ascii="楷体" w:hAnsi="楷体" w:eastAsia="楷体" w:cs="楷体"/>
              <w:sz w:val="32"/>
              <w:szCs w:val="32"/>
            </w:rPr>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_Toc14587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其他材料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_Toc14587 \h </w:instrText>
          </w:r>
          <w:r>
            <w:rPr>
              <w:rFonts w:hint="eastAsia" w:ascii="楷体" w:hAnsi="楷体" w:eastAsia="楷体" w:cs="楷体"/>
              <w:sz w:val="32"/>
              <w:szCs w:val="32"/>
            </w:rPr>
            <w:fldChar w:fldCharType="separate"/>
          </w:r>
          <w:r>
            <w:rPr>
              <w:rFonts w:hint="eastAsia" w:ascii="楷体" w:hAnsi="楷体" w:eastAsia="楷体" w:cs="楷体"/>
              <w:sz w:val="32"/>
              <w:szCs w:val="32"/>
            </w:rPr>
            <w:t>8</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11"/>
            <w:tabs>
              <w:tab w:val="right" w:leader="dot" w:pos="8306"/>
            </w:tabs>
          </w:pPr>
          <w:r>
            <w:rPr>
              <w:rFonts w:hint="eastAsia" w:ascii="楷体" w:hAnsi="楷体" w:eastAsia="楷体" w:cs="楷体"/>
              <w:i w:val="0"/>
              <w:caps w:val="0"/>
              <w:spacing w:val="0"/>
              <w:w w:val="100"/>
              <w:kern w:val="2"/>
              <w:sz w:val="32"/>
              <w:szCs w:val="32"/>
              <w:lang w:val="en-US" w:eastAsia="zh-CN" w:bidi="ar-SA"/>
            </w:rPr>
            <w:fldChar w:fldCharType="begin"/>
          </w:r>
          <w:r>
            <w:rPr>
              <w:rFonts w:hint="eastAsia" w:ascii="楷体" w:hAnsi="楷体" w:eastAsia="楷体" w:cs="楷体"/>
              <w:i w:val="0"/>
              <w:caps w:val="0"/>
              <w:spacing w:val="0"/>
              <w:w w:val="100"/>
              <w:kern w:val="2"/>
              <w:sz w:val="32"/>
              <w:szCs w:val="32"/>
              <w:lang w:val="en-US" w:eastAsia="zh-CN" w:bidi="ar-SA"/>
            </w:rPr>
            <w:instrText xml:space="preserve"> HYPERLINK \l _Toc15221 </w:instrText>
          </w:r>
          <w:r>
            <w:rPr>
              <w:rFonts w:hint="eastAsia" w:ascii="楷体" w:hAnsi="楷体" w:eastAsia="楷体" w:cs="楷体"/>
              <w:i w:val="0"/>
              <w:caps w:val="0"/>
              <w:spacing w:val="0"/>
              <w:w w:val="100"/>
              <w:kern w:val="2"/>
              <w:sz w:val="32"/>
              <w:szCs w:val="32"/>
              <w:lang w:val="en-US" w:eastAsia="zh-CN" w:bidi="ar-SA"/>
            </w:rPr>
            <w:fldChar w:fldCharType="separate"/>
          </w:r>
          <w:r>
            <w:rPr>
              <w:rFonts w:hint="eastAsia" w:ascii="楷体" w:hAnsi="楷体" w:eastAsia="楷体" w:cs="楷体"/>
              <w:sz w:val="32"/>
              <w:szCs w:val="32"/>
              <w:lang w:val="en-US" w:eastAsia="zh-CN"/>
            </w:rPr>
            <w:t>项目真实性及符合“绿色门槛”承诺书</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_Toc15221 \h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i w:val="0"/>
              <w:caps w:val="0"/>
              <w:spacing w:val="0"/>
              <w:w w:val="100"/>
              <w:kern w:val="2"/>
              <w:sz w:val="32"/>
              <w:szCs w:val="32"/>
              <w:lang w:val="en-US" w:eastAsia="zh-CN" w:bidi="ar-SA"/>
            </w:rPr>
            <w:fldChar w:fldCharType="end"/>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Style w:val="18"/>
              <w:rFonts w:hint="default" w:ascii="Times New Roman" w:hAnsi="Times New Roman" w:eastAsia="楷体" w:cs="Times New Roman"/>
              <w:b w:val="0"/>
              <w:i w:val="0"/>
              <w:caps w:val="0"/>
              <w:spacing w:val="0"/>
              <w:w w:val="100"/>
              <w:kern w:val="2"/>
              <w:sz w:val="32"/>
              <w:szCs w:val="32"/>
              <w:lang w:val="en-US" w:eastAsia="zh-CN" w:bidi="ar-SA"/>
            </w:rPr>
          </w:pPr>
          <w:r>
            <w:rPr>
              <w:rFonts w:hint="default" w:ascii="Times New Roman" w:hAnsi="Times New Roman" w:eastAsia="楷体" w:cs="Times New Roman"/>
              <w:i w:val="0"/>
              <w:caps w:val="0"/>
              <w:spacing w:val="0"/>
              <w:w w:val="100"/>
              <w:kern w:val="2"/>
              <w:szCs w:val="32"/>
              <w:lang w:val="en-US" w:eastAsia="zh-CN" w:bidi="ar-SA"/>
            </w:rPr>
            <w:fldChar w:fldCharType="end"/>
          </w:r>
        </w:p>
      </w:sdtContent>
    </w:sdt>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default" w:ascii="Times New Roman" w:hAnsi="Times New Roman" w:cs="Times New Roman"/>
          <w:lang w:val="en-US" w:eastAsia="zh-CN"/>
        </w:rPr>
      </w:pPr>
    </w:p>
    <w:p>
      <w:pPr>
        <w:pStyle w:val="7"/>
        <w:keepNext w:val="0"/>
        <w:keepLines w:val="0"/>
        <w:pageBreakBefore w:val="0"/>
        <w:widowControl/>
        <w:kinsoku/>
        <w:wordWrap/>
        <w:overflowPunct/>
        <w:topLinePunct w:val="0"/>
        <w:autoSpaceDE/>
        <w:autoSpaceDN/>
        <w:bidi w:val="0"/>
        <w:adjustRightInd/>
        <w:snapToGrid/>
        <w:ind w:right="0"/>
        <w:jc w:val="left"/>
        <w:textAlignment w:val="baseline"/>
        <w:rPr>
          <w:rFonts w:hint="default" w:ascii="Times New Roman" w:hAnsi="Times New Roman" w:eastAsia="黑体" w:cs="Times New Roman"/>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ind w:right="0"/>
        <w:jc w:val="left"/>
        <w:textAlignment w:val="baseline"/>
        <w:rPr>
          <w:rFonts w:hint="default" w:ascii="Times New Roman" w:hAnsi="Times New Roman" w:eastAsia="黑体" w:cs="Times New Roman"/>
          <w:sz w:val="32"/>
          <w:szCs w:val="32"/>
          <w:lang w:val="en-US" w:eastAsia="zh-CN"/>
        </w:rPr>
      </w:pPr>
    </w:p>
    <w:p>
      <w:pPr>
        <w:pStyle w:val="7"/>
        <w:keepNext w:val="0"/>
        <w:keepLines w:val="0"/>
        <w:pageBreakBefore/>
        <w:widowControl/>
        <w:kinsoku/>
        <w:wordWrap/>
        <w:overflowPunct/>
        <w:topLinePunct w:val="0"/>
        <w:autoSpaceDE/>
        <w:autoSpaceDN/>
        <w:bidi w:val="0"/>
        <w:adjustRightInd/>
        <w:snapToGrid/>
        <w:spacing w:line="500" w:lineRule="exact"/>
        <w:ind w:right="0"/>
        <w:jc w:val="left"/>
        <w:textAlignment w:val="baseline"/>
        <w:rPr>
          <w:rFonts w:hint="default" w:ascii="Times New Roman" w:hAnsi="Times New Roman" w:eastAsia="黑体" w:cs="Times New Roman"/>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bidi w:val="0"/>
        <w:jc w:val="center"/>
        <w:rPr>
          <w:rFonts w:hint="default" w:ascii="Times New Roman" w:hAnsi="Times New Roman" w:eastAsia="方正小标宋简体" w:cs="Times New Roman"/>
          <w:sz w:val="44"/>
          <w:szCs w:val="44"/>
          <w:lang w:val="en-US" w:eastAsia="zh-CN"/>
        </w:rPr>
      </w:pPr>
    </w:p>
    <w:p>
      <w:pPr>
        <w:pStyle w:val="3"/>
        <w:bidi w:val="0"/>
        <w:rPr>
          <w:rFonts w:hint="default" w:ascii="Times New Roman" w:hAnsi="Times New Roman" w:cs="Times New Roman"/>
          <w:lang w:val="en-US" w:eastAsia="zh-CN"/>
        </w:rPr>
      </w:pPr>
      <w:bookmarkStart w:id="2" w:name="_Toc4750"/>
      <w:r>
        <w:rPr>
          <w:rFonts w:hint="default" w:ascii="Times New Roman" w:hAnsi="Times New Roman" w:cs="Times New Roman"/>
          <w:lang w:val="en-US" w:eastAsia="zh-CN"/>
        </w:rPr>
        <w:t>申请报告</w:t>
      </w:r>
      <w:bookmarkEnd w:id="2"/>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p>
    <w:p>
      <w:pPr>
        <w:pStyle w:val="2"/>
        <w:outlineLvl w:val="9"/>
        <w:rPr>
          <w:rFonts w:hint="default" w:ascii="Times New Roman" w:hAnsi="Times New Roman" w:cs="Times New Roman"/>
          <w:lang w:val="en-US" w:eastAsia="zh-CN"/>
        </w:rPr>
      </w:pPr>
    </w:p>
    <w:p>
      <w:pPr>
        <w:keepNext w:val="0"/>
        <w:keepLines w:val="0"/>
        <w:pageBreakBefore/>
        <w:widowControl/>
        <w:kinsoku/>
        <w:wordWrap/>
        <w:overflowPunct/>
        <w:topLinePunct w:val="0"/>
        <w:autoSpaceDE/>
        <w:autoSpaceDN/>
        <w:bidi w:val="0"/>
        <w:adjustRightInd/>
        <w:snapToGrid/>
        <w:jc w:val="center"/>
        <w:textAlignment w:val="baseline"/>
        <w:rPr>
          <w:rFonts w:hint="default" w:ascii="Times New Roman" w:hAnsi="Times New Roman" w:eastAsia="方正小标宋简体" w:cs="Times New Roman"/>
          <w:sz w:val="44"/>
          <w:szCs w:val="44"/>
          <w:lang w:val="en-US" w:eastAsia="zh-CN"/>
        </w:rPr>
      </w:pPr>
    </w:p>
    <w:p>
      <w:pPr>
        <w:pStyle w:val="3"/>
        <w:bidi w:val="0"/>
        <w:rPr>
          <w:rFonts w:hint="default" w:ascii="Times New Roman" w:hAnsi="Times New Roman" w:cs="Times New Roman"/>
          <w:lang w:val="en-US" w:eastAsia="zh-CN"/>
        </w:rPr>
      </w:pPr>
      <w:bookmarkStart w:id="3" w:name="_Toc30088"/>
      <w:r>
        <w:rPr>
          <w:rFonts w:hint="default" w:ascii="Times New Roman" w:hAnsi="Times New Roman" w:cs="Times New Roman"/>
          <w:lang w:val="en-US" w:eastAsia="zh-CN"/>
        </w:rPr>
        <w:t>企业营业执照</w:t>
      </w:r>
      <w:bookmarkEnd w:id="3"/>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p>
    <w:p>
      <w:pPr>
        <w:keepNext w:val="0"/>
        <w:keepLines w:val="0"/>
        <w:pageBreakBefore/>
        <w:widowControl/>
        <w:kinsoku/>
        <w:wordWrap/>
        <w:overflowPunct/>
        <w:topLinePunct w:val="0"/>
        <w:autoSpaceDE/>
        <w:autoSpaceDN/>
        <w:bidi w:val="0"/>
        <w:adjustRightInd/>
        <w:snapToGrid/>
        <w:jc w:val="center"/>
        <w:textAlignment w:val="baseline"/>
        <w:rPr>
          <w:rFonts w:hint="default" w:ascii="Times New Roman" w:hAnsi="Times New Roman" w:eastAsia="方正小标宋简体" w:cs="Times New Roman"/>
          <w:sz w:val="44"/>
          <w:szCs w:val="44"/>
          <w:lang w:val="en-US" w:eastAsia="zh-CN"/>
        </w:rPr>
      </w:pPr>
    </w:p>
    <w:p>
      <w:pPr>
        <w:pStyle w:val="3"/>
        <w:bidi w:val="0"/>
        <w:rPr>
          <w:rFonts w:hint="default" w:ascii="Times New Roman" w:hAnsi="Times New Roman" w:cs="Times New Roman"/>
          <w:lang w:val="en-US" w:eastAsia="zh-CN"/>
        </w:rPr>
      </w:pPr>
      <w:bookmarkStart w:id="4" w:name="_Toc2940"/>
      <w:r>
        <w:rPr>
          <w:rFonts w:hint="default" w:ascii="Times New Roman" w:hAnsi="Times New Roman" w:cs="Times New Roman"/>
          <w:lang w:val="en-US" w:eastAsia="zh-CN"/>
        </w:rPr>
        <w:t>项目备案或核准文件</w:t>
      </w:r>
      <w:bookmarkEnd w:id="4"/>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p>
    <w:p>
      <w:pPr>
        <w:keepNext w:val="0"/>
        <w:keepLines w:val="0"/>
        <w:pageBreakBefore/>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sz w:val="44"/>
          <w:szCs w:val="44"/>
          <w:lang w:val="en-US" w:eastAsia="zh-CN"/>
        </w:rPr>
      </w:pPr>
    </w:p>
    <w:p>
      <w:pPr>
        <w:pStyle w:val="3"/>
        <w:bidi w:val="0"/>
        <w:rPr>
          <w:rFonts w:hint="eastAsia" w:ascii="Times New Roman" w:hAnsi="Times New Roman" w:cs="Times New Roman"/>
          <w:lang w:val="en-US" w:eastAsia="zh-CN"/>
        </w:rPr>
      </w:pPr>
      <w:bookmarkStart w:id="5" w:name="_Toc9386"/>
      <w:r>
        <w:rPr>
          <w:rFonts w:hint="eastAsia" w:ascii="Times New Roman" w:hAnsi="Times New Roman" w:cs="Times New Roman"/>
          <w:lang w:val="en-US" w:eastAsia="zh-CN"/>
        </w:rPr>
        <w:t>环评、用地、规划、节能、安全评价等</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项目开工建设前应当具备的相关手续</w:t>
      </w:r>
      <w:bookmarkEnd w:id="5"/>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要求：</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sz w:val="32"/>
          <w:szCs w:val="32"/>
          <w:lang w:val="en-US" w:eastAsia="zh-CN"/>
        </w:rPr>
        <w:t>1.相关手续证明须为</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当地相关业务部门出具的审批文件或具有相关评级资质的第三方机构出具的评价报告；</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2.如该项目不需要办理有关手续，须提供政策依据说明或相关政府部门出具的相应证明。</w:t>
      </w:r>
    </w:p>
    <w:p>
      <w:pPr>
        <w:rPr>
          <w:rFonts w:hint="default" w:ascii="Times New Roman" w:hAnsi="Times New Roman" w:cs="Times New Roman"/>
          <w:lang w:val="en-US" w:eastAsia="zh-CN"/>
        </w:rPr>
      </w:pPr>
    </w:p>
    <w:p>
      <w:pPr>
        <w:keepNext w:val="0"/>
        <w:keepLines w:val="0"/>
        <w:pageBreakBefore/>
        <w:widowControl/>
        <w:kinsoku/>
        <w:wordWrap/>
        <w:overflowPunct/>
        <w:topLinePunct w:val="0"/>
        <w:autoSpaceDE/>
        <w:autoSpaceDN/>
        <w:bidi w:val="0"/>
        <w:adjustRightInd/>
        <w:snapToGrid/>
        <w:jc w:val="center"/>
        <w:textAlignment w:val="baseline"/>
        <w:rPr>
          <w:rFonts w:hint="default" w:ascii="Times New Roman" w:hAnsi="Times New Roman" w:eastAsia="方正小标宋简体" w:cs="Times New Roman"/>
          <w:sz w:val="44"/>
          <w:szCs w:val="44"/>
          <w:lang w:val="en-US" w:eastAsia="zh-CN"/>
        </w:rPr>
      </w:pPr>
    </w:p>
    <w:p>
      <w:pPr>
        <w:pStyle w:val="3"/>
        <w:bidi w:val="0"/>
        <w:rPr>
          <w:rFonts w:hint="eastAsia" w:ascii="Times New Roman" w:hAnsi="Times New Roman" w:cs="Times New Roman"/>
          <w:lang w:val="en-US" w:eastAsia="zh-CN"/>
        </w:rPr>
      </w:pPr>
      <w:bookmarkStart w:id="6" w:name="OLE_LINK6"/>
      <w:bookmarkStart w:id="7" w:name="_Toc16627"/>
      <w:bookmarkStart w:id="8" w:name="OLE_LINK2"/>
      <w:r>
        <w:rPr>
          <w:rFonts w:hint="default" w:ascii="Times New Roman" w:hAnsi="Times New Roman" w:cs="Times New Roman"/>
          <w:lang w:val="en-US" w:eastAsia="zh-CN"/>
        </w:rPr>
        <w:t>合同、发票及银行流水</w:t>
      </w:r>
      <w:bookmarkEnd w:id="6"/>
      <w:r>
        <w:rPr>
          <w:rFonts w:hint="eastAsia" w:ascii="Times New Roman" w:hAnsi="Times New Roman" w:cs="Times New Roman"/>
          <w:lang w:val="en-US" w:eastAsia="zh-CN"/>
        </w:rPr>
        <w:t>明细表</w:t>
      </w:r>
      <w:bookmarkEnd w:id="7"/>
    </w:p>
    <w:p>
      <w:pPr>
        <w:pStyle w:val="3"/>
        <w:bidi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（详见附件1-1）</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2"/>
          <w:rFonts w:hint="default" w:ascii="Times New Roman" w:hAnsi="Times New Roman" w:eastAsia="黑体" w:cs="Times New Roman"/>
          <w:b w:val="0"/>
          <w:bCs w:val="0"/>
          <w:kern w:val="2"/>
          <w:sz w:val="32"/>
          <w:szCs w:val="32"/>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2"/>
          <w:rFonts w:hint="default" w:ascii="Times New Roman" w:hAnsi="Times New Roman" w:eastAsia="黑体" w:cs="Times New Roman"/>
          <w:b w:val="0"/>
          <w:bCs w:val="0"/>
          <w:kern w:val="2"/>
          <w:sz w:val="32"/>
          <w:szCs w:val="32"/>
          <w:lang w:val="en-US" w:eastAsia="zh-CN"/>
        </w:rPr>
      </w:pPr>
      <w:r>
        <w:rPr>
          <w:rStyle w:val="12"/>
          <w:rFonts w:hint="default" w:ascii="Times New Roman" w:hAnsi="Times New Roman" w:eastAsia="黑体" w:cs="Times New Roman"/>
          <w:b w:val="0"/>
          <w:bCs w:val="0"/>
          <w:kern w:val="2"/>
          <w:sz w:val="32"/>
          <w:szCs w:val="32"/>
          <w:highlight w:val="none"/>
          <w:lang w:val="en-US" w:eastAsia="zh-CN"/>
        </w:rPr>
        <w:t>要求：</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Times New Roman" w:hAnsi="Times New Roman" w:eastAsia="仿宋_GB2312" w:cs="Times New Roman"/>
          <w:b w:val="0"/>
          <w:bCs w:val="0"/>
          <w:kern w:val="2"/>
          <w:sz w:val="32"/>
          <w:szCs w:val="32"/>
          <w:lang w:val="en-US" w:eastAsia="zh-CN"/>
        </w:rPr>
      </w:pPr>
      <w:r>
        <w:rPr>
          <w:rStyle w:val="18"/>
          <w:rFonts w:hint="eastAsia" w:eastAsia="仿宋_GB2312" w:cs="Times New Roman"/>
          <w:b w:val="0"/>
          <w:bCs w:val="0"/>
          <w:kern w:val="2"/>
          <w:sz w:val="32"/>
          <w:szCs w:val="32"/>
          <w:lang w:val="en-US" w:eastAsia="zh-CN"/>
        </w:rPr>
        <w:t>主要包括</w:t>
      </w:r>
      <w:r>
        <w:rPr>
          <w:rStyle w:val="18"/>
          <w:rFonts w:hint="eastAsia" w:ascii="Times New Roman" w:hAnsi="Times New Roman" w:eastAsia="仿宋_GB2312" w:cs="Times New Roman"/>
          <w:b w:val="0"/>
          <w:bCs w:val="0"/>
          <w:kern w:val="2"/>
          <w:sz w:val="32"/>
          <w:szCs w:val="32"/>
          <w:lang w:val="en-US" w:eastAsia="zh-CN"/>
        </w:rPr>
        <w:t>设备购置或更新改造服务采购合同、企业购置设备增值税专用发票、资金划付至供应商的银行流水明细表</w:t>
      </w:r>
      <w:r>
        <w:rPr>
          <w:rStyle w:val="18"/>
          <w:rFonts w:hint="eastAsia" w:eastAsia="仿宋_GB2312" w:cs="Times New Roman"/>
          <w:b w:val="0"/>
          <w:bCs w:val="0"/>
          <w:kern w:val="2"/>
          <w:sz w:val="32"/>
          <w:szCs w:val="32"/>
          <w:lang w:val="en-US" w:eastAsia="zh-CN"/>
        </w:rPr>
        <w:t>。</w:t>
      </w:r>
      <w:r>
        <w:rPr>
          <w:rStyle w:val="18"/>
          <w:rFonts w:hint="eastAsia" w:ascii="黑体" w:hAnsi="黑体" w:eastAsia="黑体" w:cs="黑体"/>
          <w:b w:val="0"/>
          <w:bCs w:val="0"/>
          <w:kern w:val="2"/>
          <w:sz w:val="32"/>
          <w:szCs w:val="32"/>
          <w:lang w:val="en-US" w:eastAsia="zh-CN"/>
        </w:rPr>
        <w:t>（上传明细表的EXCEL版）</w:t>
      </w:r>
    </w:p>
    <w:p>
      <w:pPr>
        <w:pStyle w:val="3"/>
        <w:keepNext/>
        <w:keepLines/>
        <w:pageBreakBefore/>
        <w:widowControl/>
        <w:kinsoku/>
        <w:wordWrap/>
        <w:overflowPunct/>
        <w:topLinePunct w:val="0"/>
        <w:autoSpaceDE/>
        <w:autoSpaceDN/>
        <w:bidi w:val="0"/>
        <w:adjustRightInd/>
        <w:snapToGrid/>
        <w:textAlignment w:val="baseline"/>
        <w:rPr>
          <w:rFonts w:hint="eastAsia"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9" w:name="_Toc2507"/>
      <w:r>
        <w:rPr>
          <w:rFonts w:hint="default" w:ascii="Times New Roman" w:hAnsi="Times New Roman" w:cs="Times New Roman"/>
          <w:lang w:val="en-US" w:eastAsia="zh-CN"/>
        </w:rPr>
        <w:t>合同、发票及银行流水等</w:t>
      </w:r>
      <w:r>
        <w:rPr>
          <w:rFonts w:hint="eastAsia" w:ascii="Times New Roman" w:hAnsi="Times New Roman" w:cs="Times New Roman"/>
          <w:lang w:val="en-US" w:eastAsia="zh-CN"/>
        </w:rPr>
        <w:t>证明</w:t>
      </w:r>
      <w:r>
        <w:rPr>
          <w:rFonts w:hint="default" w:ascii="Times New Roman" w:hAnsi="Times New Roman" w:cs="Times New Roman"/>
          <w:lang w:val="en-US" w:eastAsia="zh-CN"/>
        </w:rPr>
        <w:t>材料</w:t>
      </w:r>
      <w:bookmarkEnd w:id="9"/>
      <w:bookmarkEnd w:id="8"/>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00" w:lineRule="exact"/>
        <w:ind w:firstLine="630" w:firstLineChars="300"/>
        <w:jc w:val="both"/>
        <w:textAlignment w:val="baseline"/>
        <w:rPr>
          <w:rStyle w:val="18"/>
          <w:rFonts w:hint="default" w:ascii="Times New Roman" w:hAnsi="Times New Roman" w:cs="Times New Roman"/>
          <w:b w:val="0"/>
          <w:bCs w:val="0"/>
          <w:kern w:val="2"/>
          <w:highlight w:val="none"/>
        </w:rPr>
      </w:pPr>
    </w:p>
    <w:p>
      <w:pPr>
        <w:numPr>
          <w:ilvl w:val="-1"/>
          <w:numId w:val="0"/>
        </w:numPr>
        <w:spacing w:before="0" w:beforeAutospacing="0" w:after="0" w:afterAutospacing="0" w:line="500" w:lineRule="exact"/>
        <w:ind w:firstLine="640" w:firstLineChars="200"/>
        <w:jc w:val="both"/>
        <w:textAlignment w:val="baseline"/>
        <w:rPr>
          <w:rStyle w:val="12"/>
          <w:rFonts w:hint="default" w:ascii="Times New Roman" w:hAnsi="Times New Roman" w:eastAsia="黑体" w:cs="Times New Roman"/>
          <w:b w:val="0"/>
          <w:bCs w:val="0"/>
          <w:kern w:val="2"/>
          <w:sz w:val="32"/>
          <w:szCs w:val="32"/>
          <w:lang w:val="en-US" w:eastAsia="zh-CN"/>
        </w:rPr>
      </w:pPr>
      <w:bookmarkStart w:id="10" w:name="OLE_LINK7"/>
      <w:r>
        <w:rPr>
          <w:rStyle w:val="12"/>
          <w:rFonts w:hint="default" w:ascii="Times New Roman" w:hAnsi="Times New Roman" w:eastAsia="黑体" w:cs="Times New Roman"/>
          <w:b w:val="0"/>
          <w:bCs w:val="0"/>
          <w:kern w:val="2"/>
          <w:sz w:val="32"/>
          <w:szCs w:val="32"/>
          <w:highlight w:val="none"/>
          <w:lang w:val="en-US" w:eastAsia="zh-CN"/>
        </w:rPr>
        <w:t>要求：</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仿宋_GB2312" w:hAnsi="仿宋_GB2312" w:eastAsia="仿宋_GB2312" w:cs="仿宋_GB2312"/>
          <w:b w:val="0"/>
          <w:bCs w:val="0"/>
          <w:color w:val="auto"/>
          <w:kern w:val="2"/>
          <w:sz w:val="32"/>
          <w:szCs w:val="32"/>
          <w:lang w:val="en-US" w:eastAsia="zh-CN"/>
        </w:rPr>
      </w:pPr>
      <w:bookmarkStart w:id="11" w:name="OLE_LINK4"/>
      <w:r>
        <w:rPr>
          <w:rStyle w:val="18"/>
          <w:rFonts w:hint="eastAsia" w:ascii="仿宋_GB2312" w:hAnsi="仿宋_GB2312" w:eastAsia="仿宋_GB2312" w:cs="仿宋_GB2312"/>
          <w:b w:val="0"/>
          <w:bCs w:val="0"/>
          <w:color w:val="auto"/>
          <w:kern w:val="2"/>
          <w:sz w:val="32"/>
          <w:szCs w:val="32"/>
          <w:lang w:val="en-US" w:eastAsia="zh-CN"/>
        </w:rPr>
        <w:t>1.合同复印件须真实、完整</w:t>
      </w:r>
      <w:bookmarkEnd w:id="11"/>
      <w:r>
        <w:rPr>
          <w:rStyle w:val="18"/>
          <w:rFonts w:hint="eastAsia" w:ascii="仿宋_GB2312" w:hAnsi="仿宋_GB2312" w:eastAsia="仿宋_GB2312" w:cs="仿宋_GB2312"/>
          <w:b w:val="0"/>
          <w:bCs w:val="0"/>
          <w:color w:val="auto"/>
          <w:kern w:val="2"/>
          <w:sz w:val="32"/>
          <w:szCs w:val="32"/>
          <w:lang w:val="en-US" w:eastAsia="zh-CN"/>
        </w:rPr>
        <w:t>，能够准确反映原件的内容；</w:t>
      </w:r>
      <w:bookmarkEnd w:id="10"/>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仿宋_GB2312" w:hAnsi="仿宋_GB2312" w:eastAsia="仿宋_GB2312" w:cs="仿宋_GB2312"/>
          <w:b w:val="0"/>
          <w:bCs w:val="0"/>
          <w:color w:val="auto"/>
          <w:kern w:val="2"/>
          <w:sz w:val="32"/>
          <w:szCs w:val="32"/>
          <w:lang w:val="en-US" w:eastAsia="zh-CN"/>
        </w:rPr>
      </w:pPr>
      <w:r>
        <w:rPr>
          <w:rStyle w:val="18"/>
          <w:rFonts w:hint="eastAsia" w:ascii="仿宋_GB2312" w:hAnsi="仿宋_GB2312" w:eastAsia="仿宋_GB2312" w:cs="仿宋_GB2312"/>
          <w:b w:val="0"/>
          <w:bCs w:val="0"/>
          <w:color w:val="auto"/>
          <w:kern w:val="2"/>
          <w:sz w:val="32"/>
          <w:szCs w:val="32"/>
          <w:lang w:val="en-US" w:eastAsia="zh-CN"/>
        </w:rPr>
        <w:t>2.发票‌复印件须清晰显示发票的所有内容，包括发票代码、号码、开具日期、购买方和销售方的信息、商品或服务的名称、数量、单价以及金额等，发票开具或缴款书填发日期须在2024年7月1日-2025年4月30日期间；</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eastAsia" w:ascii="仿宋_GB2312" w:hAnsi="仿宋_GB2312" w:eastAsia="仿宋_GB2312" w:cs="仿宋_GB2312"/>
          <w:b w:val="0"/>
          <w:bCs w:val="0"/>
          <w:color w:val="auto"/>
          <w:kern w:val="2"/>
          <w:sz w:val="32"/>
          <w:szCs w:val="32"/>
          <w:lang w:val="en-US" w:eastAsia="zh-CN"/>
        </w:rPr>
      </w:pPr>
      <w:bookmarkStart w:id="12" w:name="OLE_LINK5"/>
      <w:r>
        <w:rPr>
          <w:rStyle w:val="18"/>
          <w:rFonts w:hint="eastAsia" w:ascii="仿宋_GB2312" w:hAnsi="仿宋_GB2312" w:eastAsia="仿宋_GB2312" w:cs="仿宋_GB2312"/>
          <w:b w:val="0"/>
          <w:bCs w:val="0"/>
          <w:color w:val="auto"/>
          <w:kern w:val="2"/>
          <w:sz w:val="32"/>
          <w:szCs w:val="32"/>
          <w:lang w:val="en-US" w:eastAsia="zh-CN"/>
        </w:rPr>
        <w:t>3.银行流水复印件须包含交易日期、交易金额、交易双方信息等关键要素。</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Style w:val="18"/>
          <w:rFonts w:hint="default" w:ascii="仿宋_GB2312" w:hAnsi="仿宋_GB2312" w:eastAsia="仿宋_GB2312" w:cs="仿宋_GB2312"/>
          <w:b w:val="0"/>
          <w:bCs w:val="0"/>
          <w:color w:val="auto"/>
          <w:kern w:val="2"/>
          <w:sz w:val="32"/>
          <w:szCs w:val="32"/>
          <w:lang w:val="en-US" w:eastAsia="zh-CN"/>
        </w:rPr>
      </w:pPr>
      <w:r>
        <w:rPr>
          <w:rStyle w:val="18"/>
          <w:rFonts w:hint="eastAsia" w:ascii="仿宋_GB2312" w:hAnsi="仿宋_GB2312" w:eastAsia="仿宋_GB2312" w:cs="仿宋_GB2312"/>
          <w:b w:val="0"/>
          <w:bCs w:val="0"/>
          <w:color w:val="auto"/>
          <w:kern w:val="2"/>
          <w:sz w:val="32"/>
          <w:szCs w:val="32"/>
          <w:lang w:val="en-US" w:eastAsia="zh-CN"/>
        </w:rPr>
        <w:t>4.</w:t>
      </w:r>
      <w:r>
        <w:rPr>
          <w:rStyle w:val="18"/>
          <w:rFonts w:hint="default" w:ascii="仿宋_GB2312" w:hAnsi="仿宋_GB2312" w:eastAsia="仿宋_GB2312" w:cs="仿宋_GB2312"/>
          <w:b w:val="0"/>
          <w:bCs w:val="0"/>
          <w:color w:val="auto"/>
          <w:kern w:val="2"/>
          <w:sz w:val="32"/>
          <w:szCs w:val="32"/>
          <w:lang w:val="en-US" w:eastAsia="zh-CN"/>
        </w:rPr>
        <w:t>合同、发票、银行流水等证明材料的扫描顺序需与明细表顺序一致</w:t>
      </w:r>
      <w:bookmarkEnd w:id="12"/>
    </w:p>
    <w:p>
      <w:pPr>
        <w:pStyle w:val="2"/>
        <w:outlineLvl w:val="9"/>
        <w:rPr>
          <w:rFonts w:hint="default" w:ascii="Times New Roman" w:hAnsi="Times New Roman" w:cs="Times New Roman"/>
          <w:lang w:val="en-US" w:eastAsia="zh-CN"/>
        </w:rPr>
      </w:pPr>
    </w:p>
    <w:p>
      <w:pPr>
        <w:keepNext w:val="0"/>
        <w:keepLines w:val="0"/>
        <w:pageBreakBefore/>
        <w:widowControl/>
        <w:numPr>
          <w:ilvl w:val="-1"/>
          <w:numId w:val="0"/>
        </w:numPr>
        <w:kinsoku/>
        <w:wordWrap/>
        <w:overflowPunct/>
        <w:topLinePunct w:val="0"/>
        <w:autoSpaceDE/>
        <w:autoSpaceDN/>
        <w:bidi w:val="0"/>
        <w:adjustRightInd/>
        <w:snapToGrid/>
        <w:spacing w:before="0" w:beforeAutospacing="0" w:after="0" w:afterAutospacing="0" w:line="500" w:lineRule="exact"/>
        <w:ind w:firstLine="42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Arial" w:cs="Times New Roman"/>
          <w:i w:val="0"/>
          <w:iCs w:val="0"/>
          <w:caps w:val="0"/>
          <w:color w:val="333333"/>
          <w:spacing w:val="0"/>
          <w:sz w:val="21"/>
          <w:szCs w:val="21"/>
          <w:shd w:val="clear" w:fill="FFFFFF"/>
        </w:rPr>
        <w:t>‌</w:t>
      </w:r>
    </w:p>
    <w:p>
      <w:pPr>
        <w:pStyle w:val="3"/>
        <w:bidi w:val="0"/>
        <w:rPr>
          <w:rFonts w:hint="default" w:ascii="Times New Roman" w:hAnsi="Times New Roman" w:cs="Times New Roman"/>
          <w:lang w:val="en-US" w:eastAsia="zh-CN"/>
        </w:rPr>
      </w:pPr>
      <w:bookmarkStart w:id="13" w:name="_Toc5780"/>
      <w:r>
        <w:rPr>
          <w:rFonts w:hint="default" w:ascii="Times New Roman" w:hAnsi="Times New Roman" w:cs="Times New Roman"/>
          <w:lang w:val="en-US" w:eastAsia="zh-CN"/>
        </w:rPr>
        <w:t>项目支出绩效目标申报表</w:t>
      </w:r>
      <w:bookmarkEnd w:id="13"/>
    </w:p>
    <w:tbl>
      <w:tblPr>
        <w:tblStyle w:val="13"/>
        <w:tblW w:w="8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1065"/>
        <w:gridCol w:w="1179"/>
        <w:gridCol w:w="1443"/>
        <w:gridCol w:w="3899"/>
      </w:tblGrid>
      <w:tr>
        <w:trPr>
          <w:trHeight w:val="675"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项目名称</w:t>
            </w:r>
          </w:p>
        </w:tc>
        <w:tc>
          <w:tcPr>
            <w:tcW w:w="75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r>
      <w:tr>
        <w:tblPrEx>
          <w:shd w:val="clear" w:color="auto" w:fill="auto"/>
        </w:tblPrEx>
        <w:trPr>
          <w:trHeight w:val="675"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企业名称</w:t>
            </w:r>
          </w:p>
        </w:tc>
        <w:tc>
          <w:tcPr>
            <w:tcW w:w="75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r>
      <w:tr>
        <w:tblPrEx>
          <w:shd w:val="clear" w:color="auto" w:fill="auto"/>
        </w:tblPrEx>
        <w:trPr>
          <w:trHeight w:val="675"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企业负责人</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联系方式</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r>
      <w:tr>
        <w:tblPrEx>
          <w:shd w:val="clear" w:color="auto" w:fill="auto"/>
        </w:tblPrEx>
        <w:trPr>
          <w:trHeight w:val="2205"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项目绩效</w:t>
            </w:r>
            <w:r>
              <w:rPr>
                <w:rFonts w:hint="default" w:ascii="Times New Roman" w:hAnsi="Times New Roman" w:eastAsia="黑体" w:cs="Times New Roman"/>
                <w:i w:val="0"/>
                <w:snapToGrid w:val="0"/>
                <w:color w:val="000000"/>
                <w:kern w:val="0"/>
                <w:sz w:val="24"/>
                <w:szCs w:val="24"/>
                <w:u w:val="none"/>
                <w:lang w:val="en-US" w:eastAsia="zh-CN" w:bidi="ar"/>
              </w:rPr>
              <w:br w:type="textWrapping"/>
            </w:r>
            <w:r>
              <w:rPr>
                <w:rFonts w:hint="default" w:ascii="Times New Roman" w:hAnsi="Times New Roman" w:eastAsia="黑体" w:cs="Times New Roman"/>
                <w:i w:val="0"/>
                <w:snapToGrid w:val="0"/>
                <w:color w:val="000000"/>
                <w:kern w:val="0"/>
                <w:sz w:val="24"/>
                <w:szCs w:val="24"/>
                <w:u w:val="none"/>
                <w:lang w:val="en-US" w:eastAsia="zh-CN" w:bidi="ar"/>
              </w:rPr>
              <w:t>总目标</w:t>
            </w:r>
          </w:p>
        </w:tc>
        <w:tc>
          <w:tcPr>
            <w:tcW w:w="75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eastAsia="宋体" w:cs="Times New Roman"/>
                <w:i w:val="0"/>
                <w:snapToGrid w:val="0"/>
                <w:color w:val="000000"/>
                <w:kern w:val="0"/>
                <w:sz w:val="24"/>
                <w:szCs w:val="24"/>
                <w:u w:val="none"/>
                <w:lang w:val="en-US" w:eastAsia="zh-CN" w:bidi="ar"/>
              </w:rPr>
              <w:t>（项目预期达到的总体目标）</w:t>
            </w:r>
          </w:p>
        </w:tc>
      </w:tr>
      <w:tr>
        <w:tblPrEx>
          <w:shd w:val="clear" w:color="auto" w:fill="auto"/>
        </w:tblPrEx>
        <w:trPr>
          <w:trHeight w:val="66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绩效指标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二级指标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eastAsia="宋体" w:cs="Times New Roman"/>
                <w:i w:val="0"/>
                <w:snapToGrid w:val="0"/>
                <w:color w:val="000000"/>
                <w:kern w:val="0"/>
                <w:sz w:val="24"/>
                <w:szCs w:val="24"/>
                <w:u w:val="none"/>
                <w:lang w:val="en-US" w:eastAsia="zh-CN" w:bidi="ar"/>
              </w:rPr>
              <w:t xml:space="preserve">目标值 </w:t>
            </w:r>
          </w:p>
        </w:tc>
      </w:tr>
      <w:tr>
        <w:tblPrEx>
          <w:shd w:val="clear" w:color="auto" w:fill="auto"/>
        </w:tblPrEx>
        <w:trPr>
          <w:trHeight w:val="147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数量指标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cs="Times New Roman"/>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项目预期生产产品或提供服务的数量</w:t>
            </w:r>
            <w:r>
              <w:rPr>
                <w:rFonts w:hint="default" w:ascii="Times New Roman" w:hAnsi="Times New Roman" w:cs="Times New Roman"/>
                <w:i w:val="0"/>
                <w:snapToGrid w:val="0"/>
                <w:color w:val="000000"/>
                <w:kern w:val="0"/>
                <w:sz w:val="24"/>
                <w:szCs w:val="24"/>
                <w:u w:val="none"/>
                <w:lang w:val="en-US" w:eastAsia="zh-CN" w:bidi="ar"/>
              </w:rPr>
              <w:t>）</w:t>
            </w:r>
          </w:p>
        </w:tc>
      </w:tr>
      <w:tr>
        <w:tblPrEx>
          <w:shd w:val="clear" w:color="auto" w:fill="auto"/>
        </w:tblPrEx>
        <w:trPr>
          <w:trHeight w:val="147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黑体" w:cs="Times New Roman"/>
                <w:i w:val="0"/>
                <w:snapToGrid w:val="0"/>
                <w:color w:val="000000"/>
                <w:kern w:val="0"/>
                <w:sz w:val="24"/>
                <w:szCs w:val="24"/>
                <w:u w:val="none"/>
                <w:lang w:eastAsia="en-US"/>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质量指标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cs="Times New Roman"/>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实施设备更新和技术改造后，预期达到的标准、水平和改造提升效果，如产品质量提升情况、废品率降低情况等</w:t>
            </w:r>
            <w:r>
              <w:rPr>
                <w:rFonts w:hint="default" w:ascii="Times New Roman" w:hAnsi="Times New Roman" w:cs="Times New Roman"/>
                <w:i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黑体" w:cs="Times New Roman"/>
                <w:i w:val="0"/>
                <w:snapToGrid w:val="0"/>
                <w:color w:val="000000"/>
                <w:kern w:val="0"/>
                <w:sz w:val="24"/>
                <w:szCs w:val="24"/>
                <w:u w:val="none"/>
                <w:lang w:eastAsia="en-US"/>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时效指标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cs="Times New Roman"/>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项目完成的及时程度和效率情况</w:t>
            </w:r>
            <w:r>
              <w:rPr>
                <w:rFonts w:hint="default" w:ascii="Times New Roman" w:hAnsi="Times New Roman" w:cs="Times New Roman"/>
                <w:i w:val="0"/>
                <w:snapToGrid w:val="0"/>
                <w:color w:val="000000"/>
                <w:kern w:val="0"/>
                <w:sz w:val="24"/>
                <w:szCs w:val="24"/>
                <w:u w:val="none"/>
                <w:lang w:val="en-US" w:eastAsia="zh-CN" w:bidi="ar"/>
              </w:rPr>
              <w:t>）</w:t>
            </w:r>
          </w:p>
        </w:tc>
      </w:tr>
      <w:tr>
        <w:tblPrEx>
          <w:shd w:val="clear" w:color="auto" w:fill="auto"/>
        </w:tblPrEx>
        <w:trPr>
          <w:trHeight w:val="147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经济效益指标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cs="Times New Roman"/>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项目产出对经济带来的影响和效果，如新增销售收入、利润、税收情况及智能化水平提升情况等</w:t>
            </w:r>
            <w:r>
              <w:rPr>
                <w:rFonts w:hint="default" w:ascii="Times New Roman" w:hAnsi="Times New Roman" w:cs="Times New Roman"/>
                <w:i w:val="0"/>
                <w:snapToGrid w:val="0"/>
                <w:color w:val="000000"/>
                <w:kern w:val="0"/>
                <w:sz w:val="24"/>
                <w:szCs w:val="24"/>
                <w:u w:val="none"/>
                <w:lang w:val="en-US" w:eastAsia="zh-CN" w:bidi="ar"/>
              </w:rPr>
              <w:t>）</w:t>
            </w:r>
          </w:p>
        </w:tc>
      </w:tr>
      <w:tr>
        <w:tblPrEx>
          <w:shd w:val="clear" w:color="auto" w:fill="auto"/>
        </w:tblPrEx>
        <w:trPr>
          <w:trHeight w:val="147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snapToGrid w:val="0"/>
                <w:color w:val="000000"/>
                <w:kern w:val="0"/>
                <w:sz w:val="24"/>
                <w:szCs w:val="24"/>
                <w:u w:val="none"/>
                <w:lang w:eastAsia="en-US"/>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eastAsia="黑体" w:cs="Times New Roman"/>
                <w:i w:val="0"/>
                <w:snapToGrid w:val="0"/>
                <w:color w:val="000000"/>
                <w:kern w:val="0"/>
                <w:sz w:val="24"/>
                <w:szCs w:val="24"/>
                <w:u w:val="none"/>
                <w:lang w:eastAsia="en-US"/>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center"/>
              <w:rPr>
                <w:rFonts w:hint="default" w:ascii="Times New Roman" w:hAnsi="Times New Roman" w:eastAsia="黑体" w:cs="Times New Roman"/>
                <w:i w:val="0"/>
                <w:snapToGrid w:val="0"/>
                <w:color w:val="000000"/>
                <w:kern w:val="0"/>
                <w:sz w:val="24"/>
                <w:szCs w:val="24"/>
                <w:u w:val="none"/>
                <w:lang w:eastAsia="en-US"/>
              </w:rPr>
            </w:pPr>
            <w:r>
              <w:rPr>
                <w:rFonts w:hint="default" w:ascii="Times New Roman" w:hAnsi="Times New Roman" w:eastAsia="黑体" w:cs="Times New Roman"/>
                <w:i w:val="0"/>
                <w:snapToGrid w:val="0"/>
                <w:color w:val="000000"/>
                <w:kern w:val="0"/>
                <w:sz w:val="24"/>
                <w:szCs w:val="24"/>
                <w:u w:val="none"/>
                <w:lang w:val="en-US" w:eastAsia="zh-CN" w:bidi="ar"/>
              </w:rPr>
              <w:t>社会效益指标</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top"/>
              <w:rPr>
                <w:rFonts w:hint="default" w:ascii="Times New Roman" w:hAnsi="Times New Roman" w:eastAsia="宋体" w:cs="Times New Roman"/>
                <w:i w:val="0"/>
                <w:snapToGrid w:val="0"/>
                <w:color w:val="000000"/>
                <w:kern w:val="0"/>
                <w:sz w:val="24"/>
                <w:szCs w:val="24"/>
                <w:u w:val="none"/>
                <w:lang w:eastAsia="en-US"/>
              </w:rPr>
            </w:pPr>
            <w:r>
              <w:rPr>
                <w:rFonts w:hint="default" w:ascii="Times New Roman" w:hAnsi="Times New Roman" w:cs="Times New Roman"/>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项目产出对社会带来的影响和效果，如减少用工或降低能耗情况等</w:t>
            </w:r>
            <w:r>
              <w:rPr>
                <w:rFonts w:hint="default" w:ascii="Times New Roman" w:hAnsi="Times New Roman" w:cs="Times New Roman"/>
                <w:i w:val="0"/>
                <w:snapToGrid w:val="0"/>
                <w:color w:val="000000"/>
                <w:kern w:val="0"/>
                <w:sz w:val="24"/>
                <w:szCs w:val="24"/>
                <w:u w:val="none"/>
                <w:lang w:val="en-US" w:eastAsia="zh-CN" w:bidi="ar"/>
              </w:rPr>
              <w:t>）</w:t>
            </w:r>
          </w:p>
        </w:tc>
      </w:tr>
    </w:tbl>
    <w:p>
      <w:pPr>
        <w:keepNext w:val="0"/>
        <w:keepLines w:val="0"/>
        <w:pageBreakBefore/>
        <w:widowControl/>
        <w:kinsoku/>
        <w:wordWrap/>
        <w:overflowPunct/>
        <w:topLinePunct w:val="0"/>
        <w:autoSpaceDE/>
        <w:autoSpaceDN/>
        <w:bidi w:val="0"/>
        <w:adjustRightInd/>
        <w:snapToGrid/>
        <w:jc w:val="center"/>
        <w:textAlignment w:val="baseline"/>
        <w:rPr>
          <w:rFonts w:hint="default" w:ascii="Times New Roman" w:hAnsi="Times New Roman" w:eastAsia="方正小标宋简体" w:cs="Times New Roman"/>
          <w:sz w:val="44"/>
          <w:szCs w:val="44"/>
          <w:lang w:val="en-US" w:eastAsia="zh-CN"/>
        </w:rPr>
      </w:pPr>
    </w:p>
    <w:p>
      <w:pPr>
        <w:pStyle w:val="3"/>
        <w:bidi w:val="0"/>
        <w:rPr>
          <w:rFonts w:hint="default" w:ascii="Times New Roman" w:hAnsi="Times New Roman" w:cs="Times New Roman"/>
          <w:lang w:val="en-US" w:eastAsia="zh-CN"/>
        </w:rPr>
      </w:pPr>
      <w:bookmarkStart w:id="14" w:name="_Toc14587"/>
      <w:r>
        <w:rPr>
          <w:rFonts w:hint="default" w:ascii="Times New Roman" w:hAnsi="Times New Roman" w:cs="Times New Roman"/>
          <w:lang w:val="en-US" w:eastAsia="zh-CN"/>
        </w:rPr>
        <w:t>其他材料</w:t>
      </w:r>
      <w:bookmarkEnd w:id="14"/>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pStyle w:val="3"/>
        <w:bidi w:val="0"/>
        <w:rPr>
          <w:rFonts w:hint="default" w:ascii="Times New Roman" w:hAnsi="Times New Roman" w:cs="Times New Roman"/>
          <w:lang w:val="en-US" w:eastAsia="zh-CN"/>
        </w:rPr>
      </w:pPr>
      <w:bookmarkStart w:id="15" w:name="_Toc15221"/>
      <w:r>
        <w:rPr>
          <w:rFonts w:hint="default" w:ascii="Times New Roman" w:hAnsi="Times New Roman" w:cs="Times New Roman"/>
          <w:lang w:val="en-US" w:eastAsia="zh-CN"/>
        </w:rPr>
        <w:t>项目真实性及符合“绿色门槛”承诺书</w:t>
      </w:r>
      <w:bookmarkEnd w:id="15"/>
    </w:p>
    <w:p>
      <w:pPr>
        <w:widowControl w:val="0"/>
        <w:spacing w:line="600" w:lineRule="exact"/>
        <w:textAlignment w:val="auto"/>
        <w:rPr>
          <w:rFonts w:hint="default" w:ascii="Times New Roman" w:hAnsi="Times New Roman" w:eastAsia="仿宋_GB2312" w:cs="Times New Roman"/>
          <w:sz w:val="32"/>
          <w:szCs w:val="32"/>
        </w:rPr>
      </w:pPr>
    </w:p>
    <w:p>
      <w:pPr>
        <w:widowControl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省工业和信息化厅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我单位申报的“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”项目申请材料内容和所附资料均真实、合法，</w:t>
      </w:r>
      <w:r>
        <w:rPr>
          <w:rFonts w:hint="eastAsia" w:ascii="仿宋_GB2312" w:hAnsi="仿宋_GB2312" w:eastAsia="仿宋_GB2312" w:cs="仿宋_GB2312"/>
          <w:sz w:val="32"/>
          <w:szCs w:val="32"/>
          <w:lang w:eastAsia="zh-CN"/>
        </w:rPr>
        <w:t>项目符合固定资产投资项目开工建设的条件，</w:t>
      </w:r>
      <w:r>
        <w:rPr>
          <w:rFonts w:hint="eastAsia" w:ascii="仿宋_GB2312" w:hAnsi="仿宋_GB2312" w:eastAsia="仿宋_GB2312" w:cs="仿宋_GB2312"/>
          <w:sz w:val="32"/>
          <w:szCs w:val="32"/>
          <w:highlight w:val="none"/>
          <w:u w:val="none"/>
          <w:lang w:eastAsia="zh-CN"/>
        </w:rPr>
        <w:t>申报</w:t>
      </w:r>
      <w:r>
        <w:rPr>
          <w:rFonts w:hint="eastAsia" w:ascii="仿宋_GB2312" w:hAnsi="仿宋_GB2312" w:eastAsia="仿宋_GB2312" w:cs="仿宋_GB2312"/>
          <w:kern w:val="0"/>
          <w:sz w:val="32"/>
          <w:szCs w:val="32"/>
          <w:highlight w:val="none"/>
          <w:u w:val="none"/>
          <w:lang w:val="en-US" w:eastAsia="zh-CN"/>
        </w:rPr>
        <w:t>的项目</w:t>
      </w:r>
      <w:r>
        <w:rPr>
          <w:rFonts w:hint="eastAsia" w:ascii="仿宋_GB2312" w:hAnsi="仿宋_GB2312" w:eastAsia="仿宋_GB2312" w:cs="仿宋_GB2312"/>
          <w:kern w:val="0"/>
          <w:sz w:val="32"/>
          <w:szCs w:val="32"/>
          <w:highlight w:val="none"/>
          <w:u w:val="none"/>
          <w:lang w:eastAsia="zh-CN"/>
        </w:rPr>
        <w:t>未获得过</w:t>
      </w:r>
      <w:r>
        <w:rPr>
          <w:rFonts w:hint="eastAsia" w:ascii="仿宋_GB2312" w:hAnsi="仿宋_GB2312" w:eastAsia="仿宋_GB2312" w:cs="仿宋_GB2312"/>
          <w:kern w:val="0"/>
          <w:sz w:val="32"/>
          <w:szCs w:val="32"/>
          <w:highlight w:val="none"/>
          <w:u w:val="none"/>
          <w:lang w:val="en-US" w:eastAsia="zh-CN"/>
        </w:rPr>
        <w:t>省级技术改造资金支持。</w:t>
      </w:r>
      <w:r>
        <w:rPr>
          <w:rFonts w:hint="eastAsia" w:ascii="仿宋_GB2312" w:hAnsi="仿宋_GB2312" w:eastAsia="仿宋_GB2312" w:cs="仿宋_GB2312"/>
          <w:kern w:val="0"/>
          <w:sz w:val="32"/>
          <w:szCs w:val="32"/>
          <w:u w:val="none"/>
          <w:lang w:val="en-US" w:eastAsia="zh-CN"/>
        </w:rPr>
        <w:t>企业符合山东省财政厅等16部门《关于深入推进财政涉企资金“绿色门槛”制度的实施意见》（鲁财资环〔2022〕29号）的有关要求。</w:t>
      </w:r>
      <w:r>
        <w:rPr>
          <w:rFonts w:hint="eastAsia" w:ascii="仿宋_GB2312" w:hAnsi="仿宋_GB2312" w:eastAsia="仿宋_GB2312" w:cs="仿宋_GB2312"/>
          <w:sz w:val="32"/>
          <w:szCs w:val="32"/>
        </w:rPr>
        <w:t>如有不实之处，愿负相应的法律责任，并承担由此产生的一切后果。</w:t>
      </w:r>
    </w:p>
    <w:p>
      <w:pPr>
        <w:widowControl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pStyle w:val="2"/>
        <w:textAlignment w:val="auto"/>
        <w:outlineLvl w:val="9"/>
        <w:rPr>
          <w:rFonts w:hint="default" w:ascii="Times New Roman" w:hAnsi="Times New Roman" w:cs="Times New Roman"/>
          <w:sz w:val="32"/>
          <w:szCs w:val="32"/>
        </w:rPr>
      </w:pPr>
    </w:p>
    <w:p>
      <w:pPr>
        <w:widowControl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widowControl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单位（盖章）           单位法定代表人（签字）</w:t>
      </w:r>
    </w:p>
    <w:p>
      <w:pPr>
        <w:widowControl w:val="0"/>
        <w:spacing w:line="600" w:lineRule="exact"/>
        <w:ind w:firstLine="640" w:firstLineChars="200"/>
        <w:textAlignment w:val="auto"/>
        <w:rPr>
          <w:rFonts w:hint="default" w:ascii="Times New Roman" w:hAnsi="Times New Roman" w:eastAsia="仿宋_GB2312" w:cs="Times New Roman"/>
          <w:sz w:val="32"/>
          <w:szCs w:val="32"/>
        </w:rPr>
      </w:pPr>
    </w:p>
    <w:p>
      <w:pPr>
        <w:widowControl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年    月   日</w:t>
      </w:r>
      <w:r>
        <w:rPr>
          <w:rFonts w:hint="default" w:ascii="Times New Roman" w:hAnsi="Times New Roman" w:eastAsia="仿宋_GB2312" w:cs="Times New Roman"/>
          <w:sz w:val="32"/>
          <w:szCs w:val="32"/>
          <w:lang w:val="en-US" w:eastAsia="zh-CN"/>
        </w:rPr>
        <w:t xml:space="preserve"> </w:t>
      </w:r>
    </w:p>
    <w:p>
      <w:pPr>
        <w:pStyle w:val="2"/>
        <w:outlineLvl w:val="9"/>
        <w:rPr>
          <w:rFonts w:hint="default" w:ascii="Times New Roman" w:hAnsi="Times New Roman" w:cs="Times New Roman"/>
          <w:lang w:val="en-US" w:eastAsia="zh-CN"/>
        </w:rPr>
      </w:pPr>
    </w:p>
    <w:p>
      <w:pPr>
        <w:widowControl w:val="0"/>
        <w:spacing w:line="600" w:lineRule="exact"/>
        <w:textAlignment w:val="auto"/>
        <w:rPr>
          <w:rFonts w:hint="default" w:ascii="Times New Roman" w:hAnsi="Times New Roman" w:eastAsia="宋体" w:cs="Times New Roman"/>
        </w:rPr>
      </w:pPr>
    </w:p>
    <w:p>
      <w:pPr>
        <w:pStyle w:val="8"/>
        <w:rPr>
          <w:rFonts w:hint="default" w:ascii="Times New Roman" w:hAnsi="Times New Roman" w:cs="Times New Roman"/>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黑体_GBK">
    <w:altName w:val="苹方-简"/>
    <w:panose1 w:val="02000000000000000000"/>
    <w:charset w:val="86"/>
    <w:family w:val="auto"/>
    <w:pitch w:val="default"/>
    <w:sig w:usb0="00000000" w:usb1="00000000" w:usb2="00082016" w:usb3="00000000" w:csb0="00040001" w:csb1="00000000"/>
  </w:font>
  <w:font w:name="方正楷体_GBK">
    <w:altName w:val="苹方-简"/>
    <w:panose1 w:val="02000000000000000000"/>
    <w:charset w:val="86"/>
    <w:family w:val="auto"/>
    <w:pitch w:val="default"/>
    <w:sig w:usb0="00000000" w:usb1="00000000" w:usb2="00082016" w:usb3="00000000" w:csb0="00040001" w:csb1="00000000"/>
  </w:font>
  <w:font w:name="Liberation Serif">
    <w:altName w:val="苹方-简"/>
    <w:panose1 w:val="02020603050405020304"/>
    <w:charset w:val="00"/>
    <w:family w:val="auto"/>
    <w:pitch w:val="default"/>
    <w:sig w:usb0="00000000" w:usb1="00000000" w:usb2="00000000" w:usb3="00000000" w:csb0="6000009F" w:csb1="DFD7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BB5F8"/>
    <w:multiLevelType w:val="singleLevel"/>
    <w:tmpl w:val="B22BB5F8"/>
    <w:lvl w:ilvl="0" w:tentative="0">
      <w:start w:val="1"/>
      <w:numFmt w:val="decimal"/>
      <w:suff w:val="nothing"/>
      <w:lvlText w:val="%1．"/>
      <w:lvlJc w:val="left"/>
      <w:pPr>
        <w:ind w:left="0" w:firstLine="400"/>
      </w:pPr>
      <w:rPr>
        <w:rFonts w:hint="default"/>
        <w:sz w:val="32"/>
        <w:szCs w:val="32"/>
      </w:rPr>
    </w:lvl>
  </w:abstractNum>
  <w:abstractNum w:abstractNumId="1">
    <w:nsid w:val="0B68E5D2"/>
    <w:multiLevelType w:val="singleLevel"/>
    <w:tmpl w:val="0B68E5D2"/>
    <w:lvl w:ilvl="0" w:tentative="0">
      <w:start w:val="1"/>
      <w:numFmt w:val="chineseCounting"/>
      <w:pStyle w:val="15"/>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726F3"/>
    <w:rsid w:val="00A57B61"/>
    <w:rsid w:val="00D9577F"/>
    <w:rsid w:val="01006F4C"/>
    <w:rsid w:val="014349DF"/>
    <w:rsid w:val="03600DDC"/>
    <w:rsid w:val="042D7BBF"/>
    <w:rsid w:val="063353F4"/>
    <w:rsid w:val="0A831D29"/>
    <w:rsid w:val="0B200F13"/>
    <w:rsid w:val="15A60642"/>
    <w:rsid w:val="17E3687D"/>
    <w:rsid w:val="185306FE"/>
    <w:rsid w:val="1A462F4A"/>
    <w:rsid w:val="1A752CFA"/>
    <w:rsid w:val="1BFA08DA"/>
    <w:rsid w:val="211D2333"/>
    <w:rsid w:val="22463C07"/>
    <w:rsid w:val="267B183B"/>
    <w:rsid w:val="28101701"/>
    <w:rsid w:val="287F22F6"/>
    <w:rsid w:val="28EE59CC"/>
    <w:rsid w:val="2945526B"/>
    <w:rsid w:val="296C6A09"/>
    <w:rsid w:val="2E8336EC"/>
    <w:rsid w:val="2FB755F3"/>
    <w:rsid w:val="31045B88"/>
    <w:rsid w:val="31F03A4B"/>
    <w:rsid w:val="32385795"/>
    <w:rsid w:val="3432579C"/>
    <w:rsid w:val="34C94DC0"/>
    <w:rsid w:val="365B63DF"/>
    <w:rsid w:val="37091249"/>
    <w:rsid w:val="38376CFA"/>
    <w:rsid w:val="3994764E"/>
    <w:rsid w:val="3B370365"/>
    <w:rsid w:val="3C4E2C6D"/>
    <w:rsid w:val="3C7455E3"/>
    <w:rsid w:val="3D0C392D"/>
    <w:rsid w:val="3DE626E8"/>
    <w:rsid w:val="3E6842CD"/>
    <w:rsid w:val="3ECD0451"/>
    <w:rsid w:val="404168F9"/>
    <w:rsid w:val="404C11A7"/>
    <w:rsid w:val="40E56C11"/>
    <w:rsid w:val="416F626C"/>
    <w:rsid w:val="43DD7DCA"/>
    <w:rsid w:val="44C4575F"/>
    <w:rsid w:val="450D274C"/>
    <w:rsid w:val="472B19D6"/>
    <w:rsid w:val="479C6A6B"/>
    <w:rsid w:val="47AB7721"/>
    <w:rsid w:val="48905312"/>
    <w:rsid w:val="4A690EE1"/>
    <w:rsid w:val="4C2669CA"/>
    <w:rsid w:val="4C6D00A4"/>
    <w:rsid w:val="4C890D5F"/>
    <w:rsid w:val="4D4D721C"/>
    <w:rsid w:val="4E9575C4"/>
    <w:rsid w:val="51015C73"/>
    <w:rsid w:val="522649B0"/>
    <w:rsid w:val="5473003E"/>
    <w:rsid w:val="551F3BF6"/>
    <w:rsid w:val="552F5EF1"/>
    <w:rsid w:val="57CC3686"/>
    <w:rsid w:val="58646531"/>
    <w:rsid w:val="587D1AD7"/>
    <w:rsid w:val="58A31EC4"/>
    <w:rsid w:val="592E478D"/>
    <w:rsid w:val="5A94756C"/>
    <w:rsid w:val="5ABA1B70"/>
    <w:rsid w:val="5B613AE5"/>
    <w:rsid w:val="5B6B36EA"/>
    <w:rsid w:val="5BED16C4"/>
    <w:rsid w:val="5C976676"/>
    <w:rsid w:val="5CB079CC"/>
    <w:rsid w:val="5CBF55FF"/>
    <w:rsid w:val="5E8215D5"/>
    <w:rsid w:val="605A54A2"/>
    <w:rsid w:val="607D7654"/>
    <w:rsid w:val="65981ACF"/>
    <w:rsid w:val="668307E5"/>
    <w:rsid w:val="668F2F5B"/>
    <w:rsid w:val="6BB64010"/>
    <w:rsid w:val="6CC34D3A"/>
    <w:rsid w:val="6DF523F6"/>
    <w:rsid w:val="701200B2"/>
    <w:rsid w:val="719F1438"/>
    <w:rsid w:val="72637960"/>
    <w:rsid w:val="726C3874"/>
    <w:rsid w:val="7293339E"/>
    <w:rsid w:val="731E7DE9"/>
    <w:rsid w:val="734726F3"/>
    <w:rsid w:val="744D6338"/>
    <w:rsid w:val="78D17E98"/>
    <w:rsid w:val="7A730814"/>
    <w:rsid w:val="7E061134"/>
    <w:rsid w:val="AFF69297"/>
    <w:rsid w:val="E6FF9C5B"/>
    <w:rsid w:val="EEE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600" w:lineRule="exact"/>
      <w:ind w:firstLine="0" w:firstLineChars="0"/>
      <w:jc w:val="center"/>
      <w:outlineLvl w:val="0"/>
    </w:pPr>
    <w:rPr>
      <w:rFonts w:ascii="Times New Roman" w:hAnsi="Times New Roman" w:eastAsia="方正小标宋简体"/>
      <w:kern w:val="44"/>
      <w:sz w:val="44"/>
    </w:rPr>
  </w:style>
  <w:style w:type="paragraph" w:styleId="4">
    <w:name w:val="heading 2"/>
    <w:basedOn w:val="1"/>
    <w:next w:val="1"/>
    <w:unhideWhenUsed/>
    <w:qFormat/>
    <w:uiPriority w:val="0"/>
    <w:pPr>
      <w:keepNext/>
      <w:keepLines/>
      <w:spacing w:before="20" w:beforeLines="0" w:beforeAutospacing="0" w:after="20" w:afterLines="0" w:afterAutospacing="0" w:line="240" w:lineRule="auto"/>
      <w:ind w:firstLine="880" w:firstLineChars="200"/>
      <w:outlineLvl w:val="1"/>
    </w:pPr>
    <w:rPr>
      <w:rFonts w:ascii="Arial" w:hAnsi="Arial" w:eastAsia="黑体" w:cs="仿宋"/>
      <w:color w:val="auto"/>
      <w:kern w:val="2"/>
      <w:szCs w:val="32"/>
      <w:lang w:eastAsia="zh-CN"/>
    </w:rPr>
  </w:style>
  <w:style w:type="paragraph" w:styleId="2">
    <w:name w:val="heading 3"/>
    <w:next w:val="1"/>
    <w:qFormat/>
    <w:uiPriority w:val="99"/>
    <w:pPr>
      <w:widowControl/>
      <w:spacing w:before="100" w:beforeAutospacing="1" w:after="100" w:afterAutospacing="1"/>
      <w:jc w:val="left"/>
      <w:outlineLvl w:val="2"/>
    </w:pPr>
    <w:rPr>
      <w:rFonts w:ascii="宋体" w:hAnsi="宋体" w:eastAsia="宋体" w:cs="宋体"/>
      <w:b/>
      <w:bCs/>
      <w:kern w:val="0"/>
      <w:sz w:val="27"/>
      <w:szCs w:val="27"/>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Plain Text"/>
    <w:qFormat/>
    <w:uiPriority w:val="0"/>
    <w:pPr>
      <w:jc w:val="both"/>
      <w:textAlignment w:val="baseline"/>
    </w:pPr>
    <w:rPr>
      <w:rFonts w:ascii="宋体" w:hAnsi="Courier New" w:eastAsia="宋体" w:cs="Courier New"/>
      <w:kern w:val="2"/>
      <w:sz w:val="21"/>
      <w:szCs w:val="21"/>
      <w:lang w:val="en-US" w:eastAsia="zh-CN" w:bidi="ar-SA"/>
    </w:rPr>
  </w:style>
  <w:style w:type="paragraph" w:styleId="7">
    <w:name w:val="Body Text Indent 2"/>
    <w:next w:val="8"/>
    <w:qFormat/>
    <w:uiPriority w:val="0"/>
    <w:pPr>
      <w:ind w:right="1" w:firstLine="720"/>
      <w:jc w:val="both"/>
      <w:textAlignment w:val="baseline"/>
    </w:pPr>
    <w:rPr>
      <w:rFonts w:ascii="Times New Roman" w:hAnsi="Times New Roman" w:eastAsia="宋体" w:cs="Times New Roman"/>
      <w:kern w:val="2"/>
      <w:sz w:val="21"/>
      <w:szCs w:val="21"/>
      <w:lang w:val="en-US" w:eastAsia="zh-CN" w:bidi="ar-SA"/>
    </w:rPr>
  </w:style>
  <w:style w:type="paragraph" w:customStyle="1" w:styleId="8">
    <w:name w:val="z正文"/>
    <w:qFormat/>
    <w:uiPriority w:val="0"/>
    <w:pPr>
      <w:tabs>
        <w:tab w:val="left" w:pos="0"/>
        <w:tab w:val="left" w:pos="525"/>
      </w:tabs>
      <w:snapToGrid w:val="0"/>
      <w:spacing w:line="360" w:lineRule="auto"/>
      <w:jc w:val="both"/>
      <w:textAlignment w:val="baseline"/>
    </w:pPr>
    <w:rPr>
      <w:rFonts w:ascii="Times New Roman" w:hAnsi="宋体" w:eastAsia="宋体" w:cs="Courier New"/>
      <w:kern w:val="2"/>
      <w:sz w:val="24"/>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黑体三号"/>
    <w:basedOn w:val="1"/>
    <w:qFormat/>
    <w:uiPriority w:val="0"/>
    <w:pPr>
      <w:numPr>
        <w:ilvl w:val="0"/>
        <w:numId w:val="1"/>
      </w:numPr>
      <w:ind w:firstLine="640" w:firstLineChars="200"/>
      <w:jc w:val="left"/>
    </w:pPr>
    <w:rPr>
      <w:rFonts w:hint="eastAsia" w:ascii="黑体" w:hAnsi="黑体" w:eastAsia="黑体" w:cs="黑体"/>
    </w:rPr>
  </w:style>
  <w:style w:type="paragraph" w:customStyle="1" w:styleId="16">
    <w:name w:val="二级标题"/>
    <w:basedOn w:val="1"/>
    <w:qFormat/>
    <w:uiPriority w:val="0"/>
    <w:pPr>
      <w:spacing w:line="620" w:lineRule="exact"/>
      <w:ind w:firstLine="720" w:firstLineChars="200"/>
      <w:jc w:val="left"/>
      <w:outlineLvl w:val="0"/>
    </w:pPr>
    <w:rPr>
      <w:rFonts w:hint="eastAsia" w:ascii="Times New Roman" w:hAnsi="Times New Roman" w:eastAsia="楷体"/>
      <w:b/>
      <w:bCs/>
      <w:color w:val="0D0D0D" w:themeColor="text1" w:themeTint="F2"/>
      <w:sz w:val="36"/>
      <w:szCs w:val="36"/>
      <w14:textFill>
        <w14:solidFill>
          <w14:schemeClr w14:val="tx1">
            <w14:lumMod w14:val="95000"/>
            <w14:lumOff w14:val="5000"/>
          </w14:schemeClr>
        </w14:solidFill>
      </w14:textFill>
    </w:rPr>
  </w:style>
  <w:style w:type="paragraph" w:customStyle="1" w:styleId="17">
    <w:name w:val="楷体三号"/>
    <w:basedOn w:val="1"/>
    <w:qFormat/>
    <w:uiPriority w:val="0"/>
    <w:pPr>
      <w:ind w:firstLine="640" w:firstLineChars="200"/>
    </w:pPr>
    <w:rPr>
      <w:rFonts w:hint="eastAsia" w:ascii="楷体" w:hAnsi="楷体" w:eastAsia="楷体" w:cs="楷体"/>
      <w:sz w:val="32"/>
      <w:szCs w:val="32"/>
    </w:rPr>
  </w:style>
  <w:style w:type="character" w:customStyle="1" w:styleId="18">
    <w:name w:val="NormalCharacter"/>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2024-07-04T00:35:00Z</dcterms:created>
  <dc:creator>WPS</dc:creator>
  <cp:lastModifiedBy>wangdan</cp:lastModifiedBy>
  <cp:lastPrinted>2025-05-07T19:20:00Z</cp:lastPrinted>
  <dcterms:modified xsi:type="dcterms:W3CDTF">2025-05-16T10:02:39Z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1E5EC892546B44BA931F362150FAEBF5</vt:lpwstr>
  </property>
</Properties>
</file>